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3C6" w:rsidRPr="007C1E91" w:rsidRDefault="006A13C6" w:rsidP="006A13C6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7C1E91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3GPP TSG-RAN WG2 Meeting</w:t>
      </w:r>
      <w:r w:rsidRPr="007C1E91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#</w:t>
      </w:r>
      <w:r w:rsidR="00E319E6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  <w:lang w:val="en-GB"/>
        </w:rPr>
        <w:t>100</w:t>
      </w:r>
      <w:r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ab/>
      </w:r>
      <w:r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  <w:lang w:val="en-GB"/>
        </w:rPr>
        <w:t xml:space="preserve">     </w:t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R2-17</w:t>
      </w:r>
      <w:r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2615</w:t>
      </w:r>
    </w:p>
    <w:p w:rsidR="006A13C6" w:rsidRPr="00B45C8D" w:rsidRDefault="006A13C6" w:rsidP="006A13C6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09614D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Reno, USA, 27th November – 1st December 2017</w:t>
      </w:r>
      <w:r w:rsidRPr="00B45C8D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 xml:space="preserve"> </w:t>
      </w:r>
      <w:r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 xml:space="preserve">       </w:t>
      </w:r>
      <w:r w:rsidRPr="00B45C8D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resubmission of R2-17</w:t>
      </w:r>
      <w:r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1042</w:t>
      </w:r>
      <w:r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9</w:t>
      </w:r>
    </w:p>
    <w:p w:rsidR="003436BE" w:rsidRPr="006A13C6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Source:</w:t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ZTE</w:t>
      </w:r>
      <w:r w:rsidR="006A13C6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, Sanechips</w:t>
      </w:r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Title:</w:t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0A24E6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Consider</w:t>
      </w:r>
      <w:r w:rsidR="00A8546A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a</w:t>
      </w:r>
      <w:bookmarkStart w:id="0" w:name="_GoBack"/>
      <w:bookmarkEnd w:id="0"/>
      <w:r w:rsidR="000A24E6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tion on p</w:t>
      </w:r>
      <w:r w:rsidR="00466EDC"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eriodic RAN area update procedure</w:t>
      </w:r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Agenda item:</w:t>
      </w:r>
      <w:bookmarkStart w:id="1" w:name="Source"/>
      <w:bookmarkEnd w:id="1"/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DE1B4A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10.</w:t>
      </w:r>
      <w:r w:rsidR="00466EDC"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4</w:t>
      </w:r>
      <w:r w:rsidR="00DE1B4A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.</w:t>
      </w:r>
      <w:r w:rsidR="00466EDC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1.</w:t>
      </w:r>
      <w:r w:rsidR="00EA2532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7</w:t>
      </w:r>
      <w:r w:rsidR="00466EDC"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.2</w:t>
      </w:r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Document for:</w:t>
      </w:r>
      <w:bookmarkStart w:id="2" w:name="DocumentFor"/>
      <w:bookmarkEnd w:id="2"/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Discussion</w:t>
      </w:r>
      <w:r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 xml:space="preserve"> and Decision</w:t>
      </w:r>
    </w:p>
    <w:p w:rsidR="00206380" w:rsidRDefault="00384541" w:rsidP="0020638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9A186F" w:rsidRDefault="009A186F" w:rsidP="009A186F">
      <w:r>
        <w:t>I</w:t>
      </w:r>
      <w:r>
        <w:rPr>
          <w:rFonts w:hint="eastAsia"/>
        </w:rPr>
        <w:t xml:space="preserve">n </w:t>
      </w:r>
      <w:r w:rsidR="00041CB6">
        <w:rPr>
          <w:rFonts w:hint="eastAsia"/>
        </w:rPr>
        <w:t xml:space="preserve">RAN2#98 </w:t>
      </w:r>
      <w:r>
        <w:t>meeting, it is agreed that a UE in RRC_INACTIVE notifies the NR RAN of RAN-based location area update (RLAU) via a resume procedure periodically when a configured timer expires</w:t>
      </w:r>
      <w:r>
        <w:rPr>
          <w:rFonts w:hint="eastAsia"/>
        </w:rPr>
        <w:t xml:space="preserve"> [1]</w:t>
      </w:r>
      <w:r>
        <w:t xml:space="preserve">. 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Define RRC_INACTIVE as a new RRC state in NR.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A UE in RRC_INACTIVE notifies the NR RAN of RAN-based location area update (RLAU) via a resume procedure when re-selecting to a cell not belonging to the configured RAN-based notification area (RNA) and periodically. </w:t>
      </w:r>
    </w:p>
    <w:p w:rsidR="00041CB6" w:rsidRDefault="00041CB6" w:rsidP="009A186F"/>
    <w:p w:rsidR="009A186F" w:rsidRPr="009A186F" w:rsidRDefault="009A186F" w:rsidP="009A186F">
      <w:pPr>
        <w:rPr>
          <w:lang w:val="en-GB"/>
        </w:rPr>
      </w:pPr>
      <w:r w:rsidRPr="004447A8">
        <w:t xml:space="preserve">If a UE initiate periodic RLAU in a cell belonging to gNB other than </w:t>
      </w:r>
      <w:r w:rsidR="0012779B">
        <w:rPr>
          <w:rFonts w:hint="eastAsia"/>
        </w:rPr>
        <w:t xml:space="preserve">its </w:t>
      </w:r>
      <w:r w:rsidRPr="004447A8">
        <w:t xml:space="preserve">anchor gNB, </w:t>
      </w:r>
      <w:r w:rsidRPr="004447A8">
        <w:rPr>
          <w:rFonts w:hint="eastAsia"/>
        </w:rPr>
        <w:t xml:space="preserve">it is still not clear whether UE context is relocated to </w:t>
      </w:r>
      <w:r w:rsidR="00041CB6">
        <w:rPr>
          <w:rFonts w:hint="eastAsia"/>
        </w:rPr>
        <w:t xml:space="preserve">the </w:t>
      </w:r>
      <w:r w:rsidRPr="004447A8">
        <w:rPr>
          <w:rFonts w:hint="eastAsia"/>
        </w:rPr>
        <w:t>new gNB</w:t>
      </w:r>
      <w:r w:rsidRPr="004447A8">
        <w:t>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O</w:t>
      </w:r>
      <w:r>
        <w:rPr>
          <w:rFonts w:hint="eastAsia"/>
          <w:lang w:val="en-GB"/>
        </w:rPr>
        <w:t xml:space="preserve">ne of the concerns about this issue is the </w:t>
      </w:r>
      <w:r>
        <w:rPr>
          <w:lang w:val="en-GB"/>
        </w:rPr>
        <w:t>signalling</w:t>
      </w:r>
      <w:r>
        <w:rPr>
          <w:rFonts w:hint="eastAsia"/>
          <w:lang w:val="en-GB"/>
        </w:rPr>
        <w:t xml:space="preserve"> overhead</w:t>
      </w:r>
      <w:r w:rsidR="00041CB6">
        <w:rPr>
          <w:rFonts w:hint="eastAsia"/>
          <w:lang w:val="en-GB"/>
        </w:rPr>
        <w:t xml:space="preserve"> caused by path switch if UE context relocation is performed frequently.</w:t>
      </w:r>
      <w:r w:rsidR="002C1BA7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In this </w:t>
      </w:r>
      <w:r>
        <w:rPr>
          <w:lang w:val="en-GB"/>
        </w:rPr>
        <w:t>contribution</w:t>
      </w:r>
      <w:r>
        <w:rPr>
          <w:rFonts w:hint="eastAsia"/>
          <w:lang w:val="en-GB"/>
        </w:rPr>
        <w:t xml:space="preserve">, </w:t>
      </w:r>
      <w:r>
        <w:rPr>
          <w:lang w:val="en-GB"/>
        </w:rPr>
        <w:t>consideration</w:t>
      </w:r>
      <w:r w:rsidR="0012779B">
        <w:rPr>
          <w:rFonts w:hint="eastAsia"/>
          <w:lang w:val="en-GB"/>
        </w:rPr>
        <w:t>s and proposals on this issue are provided.</w:t>
      </w:r>
    </w:p>
    <w:p w:rsidR="00760C49" w:rsidRDefault="00760C49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CA5987" w:rsidRDefault="00564B79" w:rsidP="00A83E6C">
      <w:r>
        <w:rPr>
          <w:rFonts w:hint="eastAsia"/>
        </w:rPr>
        <w:t>I</w:t>
      </w:r>
      <w:r w:rsidR="005D5891">
        <w:rPr>
          <w:rFonts w:hint="eastAsia"/>
        </w:rPr>
        <w:t>n LTE, if UE initiate</w:t>
      </w:r>
      <w:r w:rsidR="0012779B">
        <w:rPr>
          <w:rFonts w:hint="eastAsia"/>
        </w:rPr>
        <w:t>s</w:t>
      </w:r>
      <w:r w:rsidR="005D5891">
        <w:rPr>
          <w:rFonts w:hint="eastAsia"/>
        </w:rPr>
        <w:t xml:space="preserve"> resume </w:t>
      </w:r>
      <w:r w:rsidR="0012779B">
        <w:rPr>
          <w:rFonts w:hint="eastAsia"/>
        </w:rPr>
        <w:t xml:space="preserve">procedure </w:t>
      </w:r>
      <w:r w:rsidR="005D5891">
        <w:rPr>
          <w:rFonts w:hint="eastAsia"/>
        </w:rPr>
        <w:t>from a serving gNB other than its anchor gNB, path switch is employed to relocate UE</w:t>
      </w:r>
      <w:r w:rsidR="005D5891">
        <w:t>’</w:t>
      </w:r>
      <w:r w:rsidR="005D5891">
        <w:rPr>
          <w:rFonts w:hint="eastAsia"/>
        </w:rPr>
        <w:t>s context.</w:t>
      </w:r>
      <w:r w:rsidR="00E368DD">
        <w:rPr>
          <w:rFonts w:hint="eastAsia"/>
        </w:rPr>
        <w:t xml:space="preserve"> In NR, i</w:t>
      </w:r>
      <w:r w:rsidR="00E368DD" w:rsidRPr="00E368DD">
        <w:rPr>
          <w:rFonts w:hint="eastAsia"/>
        </w:rPr>
        <w:t xml:space="preserve">t is </w:t>
      </w:r>
      <w:r w:rsidR="00E368DD" w:rsidRPr="00E368DD">
        <w:t>reasonable</w:t>
      </w:r>
      <w:r w:rsidR="00E368DD" w:rsidRPr="00E368DD">
        <w:rPr>
          <w:rFonts w:hint="eastAsia"/>
        </w:rPr>
        <w:t xml:space="preserve"> to assume that there will be more UEs in RRC_INAC</w:t>
      </w:r>
      <w:r w:rsidR="00CA5987">
        <w:rPr>
          <w:rFonts w:hint="eastAsia"/>
        </w:rPr>
        <w:t xml:space="preserve">TIVE than in RR_CONNECTED. </w:t>
      </w:r>
      <w:r w:rsidR="0012779B">
        <w:rPr>
          <w:rFonts w:hint="eastAsia"/>
        </w:rPr>
        <w:t xml:space="preserve">If path switch is performed </w:t>
      </w:r>
      <w:r w:rsidR="00CA5987">
        <w:rPr>
          <w:rFonts w:hint="eastAsia"/>
        </w:rPr>
        <w:t>each time UE initiate resume from a new serving gNB for periodic RAN notification area update,</w:t>
      </w:r>
      <w:r w:rsidR="0012779B">
        <w:rPr>
          <w:rFonts w:hint="eastAsia"/>
        </w:rPr>
        <w:t xml:space="preserve"> the signaling overhead of</w:t>
      </w:r>
      <w:r w:rsidR="00493C97">
        <w:rPr>
          <w:rFonts w:hint="eastAsia"/>
        </w:rPr>
        <w:t xml:space="preserve"> CN will increase significantly</w:t>
      </w:r>
      <w:r w:rsidR="00CA5987">
        <w:rPr>
          <w:rFonts w:hint="eastAsia"/>
        </w:rPr>
        <w:t xml:space="preserve">. </w:t>
      </w:r>
    </w:p>
    <w:p w:rsidR="00DF7081" w:rsidRDefault="004D6064" w:rsidP="00A83E6C">
      <w:r>
        <w:t>However</w:t>
      </w:r>
      <w:r w:rsidR="00DF7081">
        <w:rPr>
          <w:rFonts w:hint="eastAsia"/>
        </w:rPr>
        <w:t>, whether UE context relocation is necessary depends on multiple factors.</w:t>
      </w:r>
    </w:p>
    <w:p w:rsidR="00DF7081" w:rsidRPr="004D6064" w:rsidRDefault="00DF7081" w:rsidP="00A83E6C"/>
    <w:p w:rsidR="002D6E18" w:rsidRDefault="00DF7081" w:rsidP="00A83E6C">
      <w:r>
        <w:t>T</w:t>
      </w:r>
      <w:r>
        <w:rPr>
          <w:rFonts w:hint="eastAsia"/>
        </w:rPr>
        <w:t>he first</w:t>
      </w:r>
      <w:r w:rsidR="00814945">
        <w:rPr>
          <w:rFonts w:hint="eastAsia"/>
        </w:rPr>
        <w:t xml:space="preserve"> factor is UE</w:t>
      </w:r>
      <w:r w:rsidR="00814945">
        <w:t>’</w:t>
      </w:r>
      <w:r w:rsidR="00814945">
        <w:rPr>
          <w:rFonts w:hint="eastAsia"/>
        </w:rPr>
        <w:t>s following RRC state</w:t>
      </w:r>
      <w:r>
        <w:rPr>
          <w:rFonts w:hint="eastAsia"/>
        </w:rPr>
        <w:t xml:space="preserve"> after periodic RLAU</w:t>
      </w:r>
      <w:r w:rsidR="00814945">
        <w:rPr>
          <w:rFonts w:hint="eastAsia"/>
        </w:rPr>
        <w:t xml:space="preserve">. According to some documents in last two RAN2 meeting, </w:t>
      </w:r>
      <w:r w:rsidR="00362D3A">
        <w:t>network may move</w:t>
      </w:r>
      <w:r w:rsidR="002D6E18">
        <w:t xml:space="preserve"> UE into different RRC states according to different </w:t>
      </w:r>
      <w:r w:rsidR="00B15903">
        <w:t>conditions</w:t>
      </w:r>
      <w:r w:rsidR="00827854">
        <w:t xml:space="preserve"> on reception of a periodic RLAU[3][4][5]</w:t>
      </w:r>
      <w:r w:rsidR="0012779B">
        <w:rPr>
          <w:rFonts w:hint="eastAsia"/>
        </w:rPr>
        <w:t xml:space="preserve">: </w:t>
      </w:r>
    </w:p>
    <w:p w:rsidR="00737516" w:rsidRDefault="002D6E18" w:rsidP="00737516">
      <w:pPr>
        <w:pStyle w:val="ListParagraph"/>
        <w:numPr>
          <w:ilvl w:val="0"/>
          <w:numId w:val="21"/>
        </w:numPr>
        <w:ind w:firstLineChars="0"/>
      </w:pPr>
      <w:r>
        <w:t>In normal case</w:t>
      </w:r>
      <w:r w:rsidR="00737516">
        <w:t>s</w:t>
      </w:r>
      <w:r>
        <w:t>, UE is most likely moved back to RRC_INACTIVE</w:t>
      </w:r>
      <w:r w:rsidR="00737516">
        <w:t xml:space="preserve"> with a suspend message</w:t>
      </w:r>
      <w:r>
        <w:t xml:space="preserve">. </w:t>
      </w:r>
    </w:p>
    <w:p w:rsidR="002D6E18" w:rsidRDefault="00362D3A" w:rsidP="00737516">
      <w:pPr>
        <w:pStyle w:val="ListParagraph"/>
        <w:numPr>
          <w:ilvl w:val="0"/>
          <w:numId w:val="21"/>
        </w:numPr>
        <w:ind w:firstLineChars="0"/>
      </w:pPr>
      <w:r>
        <w:rPr>
          <w:rFonts w:hint="eastAsia"/>
        </w:rPr>
        <w:t>D</w:t>
      </w:r>
      <w:r w:rsidR="004B2BBA">
        <w:t>ue to RRM reason, the UE may also be moved to RRC_IDLE with a RRC release message.</w:t>
      </w:r>
    </w:p>
    <w:p w:rsidR="00737516" w:rsidRDefault="00737516" w:rsidP="00737516">
      <w:pPr>
        <w:pStyle w:val="ListParagraph"/>
        <w:numPr>
          <w:ilvl w:val="0"/>
          <w:numId w:val="21"/>
        </w:numPr>
        <w:ind w:firstLineChars="0"/>
      </w:pPr>
      <w:r>
        <w:t xml:space="preserve">If there are pending data or signaling in network side, the UE </w:t>
      </w:r>
      <w:r w:rsidR="00362D3A">
        <w:rPr>
          <w:rFonts w:hint="eastAsia"/>
        </w:rPr>
        <w:t>should</w:t>
      </w:r>
      <w:r w:rsidR="00362D3A">
        <w:t xml:space="preserve"> be moved to RRC_CONNECTED </w:t>
      </w:r>
      <w:r w:rsidR="00362D3A">
        <w:rPr>
          <w:rFonts w:hint="eastAsia"/>
        </w:rPr>
        <w:t xml:space="preserve">for </w:t>
      </w:r>
      <w:r>
        <w:t>pending data or signaling transmission.</w:t>
      </w:r>
    </w:p>
    <w:p w:rsidR="00737516" w:rsidRDefault="00737516" w:rsidP="00737516">
      <w:pPr>
        <w:pStyle w:val="ListParagraph"/>
        <w:numPr>
          <w:ilvl w:val="0"/>
          <w:numId w:val="21"/>
        </w:numPr>
        <w:ind w:firstLineChars="0"/>
      </w:pPr>
      <w:r>
        <w:t>If the context retrieve fails, e.g. there is no UE context or authentication failure, the UE may be indicated to release stored context and setup RRC connection again.</w:t>
      </w:r>
    </w:p>
    <w:p w:rsidR="00737516" w:rsidRDefault="00F91B00" w:rsidP="00737516">
      <w:r>
        <w:t xml:space="preserve">If network decides to move UE back to RRC_INACTIVE or release UE to RRC_IDLE, </w:t>
      </w:r>
      <w:r w:rsidR="007E27C0">
        <w:t xml:space="preserve">the legacy resume procedure with context relocation </w:t>
      </w:r>
      <w:r w:rsidR="00153EBD">
        <w:rPr>
          <w:rFonts w:hint="eastAsia"/>
        </w:rPr>
        <w:t>seems</w:t>
      </w:r>
      <w:r w:rsidR="007E27C0">
        <w:t xml:space="preserve"> not optimized, i.e. path switch is performed to only transmit a single RRC message.</w:t>
      </w:r>
      <w:r w:rsidR="00362D3A">
        <w:rPr>
          <w:rFonts w:hint="eastAsia"/>
        </w:rPr>
        <w:t xml:space="preserve"> </w:t>
      </w:r>
      <w:r w:rsidR="00362D3A">
        <w:t>W</w:t>
      </w:r>
      <w:r w:rsidR="00362D3A">
        <w:rPr>
          <w:rFonts w:hint="eastAsia"/>
        </w:rPr>
        <w:t xml:space="preserve">hile for following state is RRC_CONNECTED, to </w:t>
      </w:r>
      <w:r w:rsidR="00362D3A">
        <w:t>relocate</w:t>
      </w:r>
      <w:r w:rsidR="00362D3A">
        <w:rPr>
          <w:rFonts w:hint="eastAsia"/>
        </w:rPr>
        <w:t xml:space="preserve"> UE context is a wise choice.</w:t>
      </w:r>
    </w:p>
    <w:p w:rsidR="00BE6C9C" w:rsidRDefault="00BE6C9C" w:rsidP="00737516"/>
    <w:p w:rsidR="00BE6C9C" w:rsidRDefault="00825BFE" w:rsidP="00737516">
      <w:r>
        <w:rPr>
          <w:rFonts w:hint="eastAsia"/>
        </w:rPr>
        <w:lastRenderedPageBreak/>
        <w:t>The second</w:t>
      </w:r>
      <w:r w:rsidR="00BE6C9C">
        <w:t xml:space="preserve"> </w:t>
      </w:r>
      <w:r w:rsidR="008C3F98">
        <w:t xml:space="preserve">factor </w:t>
      </w:r>
      <w:r w:rsidR="008C3F98">
        <w:rPr>
          <w:rFonts w:hint="eastAsia"/>
        </w:rPr>
        <w:t>is</w:t>
      </w:r>
      <w:r w:rsidR="00BE6C9C">
        <w:t xml:space="preserve"> the UE mobility behavior</w:t>
      </w:r>
      <w:r w:rsidR="00EF3AA1">
        <w:rPr>
          <w:rFonts w:hint="eastAsia"/>
        </w:rPr>
        <w:t>.</w:t>
      </w:r>
      <w:r w:rsidR="00BE6C9C">
        <w:t xml:space="preserve"> </w:t>
      </w:r>
    </w:p>
    <w:p w:rsidR="00DB3767" w:rsidRDefault="00DB3767" w:rsidP="00737516">
      <w:r>
        <w:t>As described in our companion documents on RAN notification area configuration [</w:t>
      </w:r>
      <w:r w:rsidR="004D6064">
        <w:t>2</w:t>
      </w:r>
      <w:r>
        <w:t xml:space="preserve">], UE in different areas may have different behaviors. For example, in some district, UEs </w:t>
      </w:r>
      <w:r w:rsidR="00014F2A">
        <w:t>just pass through the area</w:t>
      </w:r>
      <w:r>
        <w:t xml:space="preserve">. In this case, it is preferred to perform </w:t>
      </w:r>
      <w:r w:rsidR="00014F2A">
        <w:rPr>
          <w:rFonts w:hint="eastAsia"/>
        </w:rPr>
        <w:t xml:space="preserve">UE </w:t>
      </w:r>
      <w:r w:rsidR="00014F2A">
        <w:t xml:space="preserve">context relocation </w:t>
      </w:r>
      <w:r w:rsidR="00014F2A">
        <w:rPr>
          <w:rFonts w:hint="eastAsia"/>
        </w:rPr>
        <w:t>when</w:t>
      </w:r>
      <w:r w:rsidR="00014F2A">
        <w:t xml:space="preserve"> UE initiat</w:t>
      </w:r>
      <w:r w:rsidR="00014F2A">
        <w:rPr>
          <w:rFonts w:hint="eastAsia"/>
        </w:rPr>
        <w:t>e</w:t>
      </w:r>
      <w:r w:rsidR="00014F2A">
        <w:t xml:space="preserve"> periodic RLAU </w:t>
      </w:r>
      <w:r w:rsidR="00014F2A">
        <w:rPr>
          <w:rFonts w:hint="eastAsia"/>
        </w:rPr>
        <w:t>from</w:t>
      </w:r>
      <w:r>
        <w:t xml:space="preserve"> </w:t>
      </w:r>
      <w:r w:rsidR="00014F2A">
        <w:rPr>
          <w:rFonts w:hint="eastAsia"/>
        </w:rPr>
        <w:t xml:space="preserve">cell under </w:t>
      </w:r>
      <w:r>
        <w:t>a new gNB.</w:t>
      </w:r>
      <w:r w:rsidR="005E4F1C">
        <w:t xml:space="preserve"> Otherwise, </w:t>
      </w:r>
      <w:r w:rsidR="00B43371">
        <w:t>when UE moved out of its con</w:t>
      </w:r>
      <w:r w:rsidR="00014F2A">
        <w:t>figured RNA, its new gNB may ha</w:t>
      </w:r>
      <w:r w:rsidR="00014F2A">
        <w:rPr>
          <w:rFonts w:hint="eastAsia"/>
        </w:rPr>
        <w:t>ve</w:t>
      </w:r>
      <w:r w:rsidR="00B43371">
        <w:t xml:space="preserve"> no direct connection to old anchor gNB.</w:t>
      </w:r>
    </w:p>
    <w:p w:rsidR="00B43371" w:rsidRDefault="00C010AA" w:rsidP="00737516">
      <w:r>
        <w:t xml:space="preserve">On the other side, if the UE moves </w:t>
      </w:r>
      <w:r w:rsidR="004B141B">
        <w:rPr>
          <w:rFonts w:hint="eastAsia"/>
        </w:rPr>
        <w:t xml:space="preserve">around </w:t>
      </w:r>
      <w:r>
        <w:t xml:space="preserve">within its configured RNA, and following RRC state is not RRC_CONNECTED, it is more preferred to implement the procedure without </w:t>
      </w:r>
      <w:r w:rsidR="004B141B">
        <w:rPr>
          <w:rFonts w:hint="eastAsia"/>
        </w:rPr>
        <w:t xml:space="preserve">UE </w:t>
      </w:r>
      <w:r>
        <w:t>context relocation</w:t>
      </w:r>
      <w:r w:rsidR="004B141B">
        <w:rPr>
          <w:rFonts w:hint="eastAsia"/>
        </w:rPr>
        <w:t xml:space="preserve">, i.e. keep UE context and dedicated connection to CN in old anchor gNB, </w:t>
      </w:r>
      <w:r>
        <w:t xml:space="preserve">to avoid </w:t>
      </w:r>
      <w:r w:rsidR="004B141B">
        <w:t>unnecessary</w:t>
      </w:r>
      <w:r>
        <w:t xml:space="preserve"> </w:t>
      </w:r>
      <w:r w:rsidR="00B909E8">
        <w:t>signaling overhead</w:t>
      </w:r>
      <w:r w:rsidR="004B141B">
        <w:rPr>
          <w:rFonts w:hint="eastAsia"/>
        </w:rPr>
        <w:t xml:space="preserve"> caused by path switch</w:t>
      </w:r>
      <w:r w:rsidR="00B909E8">
        <w:t>.</w:t>
      </w:r>
    </w:p>
    <w:p w:rsidR="00A2735D" w:rsidRDefault="004D77CF" w:rsidP="00737516">
      <w:r>
        <w:t>F</w:t>
      </w:r>
      <w:r>
        <w:rPr>
          <w:rFonts w:hint="eastAsia"/>
        </w:rPr>
        <w:t>ollowing figure 1 illustrates these 2 example ca</w:t>
      </w:r>
      <w:r w:rsidR="00CE66F0">
        <w:rPr>
          <w:rFonts w:hint="eastAsia"/>
        </w:rPr>
        <w:t>s</w:t>
      </w:r>
      <w:r>
        <w:rPr>
          <w:rFonts w:hint="eastAsia"/>
        </w:rPr>
        <w:t>es.</w:t>
      </w:r>
    </w:p>
    <w:p w:rsidR="00A2735D" w:rsidRPr="00CE66F0" w:rsidRDefault="00A2735D" w:rsidP="00737516"/>
    <w:p w:rsidR="005A6185" w:rsidRPr="005A6185" w:rsidRDefault="005A6185" w:rsidP="005A6185">
      <w:pPr>
        <w:jc w:val="center"/>
      </w:pPr>
      <w:r>
        <w:object w:dxaOrig="11349" w:dyaOrig="3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23pt" o:ole="">
            <v:imagedata r:id="rId8" o:title=""/>
          </v:shape>
          <o:OLEObject Type="Embed" ProgID="Visio.Drawing.11" ShapeID="_x0000_i1025" DrawAspect="Content" ObjectID="_1572366918" r:id="rId9"/>
        </w:object>
      </w:r>
    </w:p>
    <w:p w:rsidR="006A6A31" w:rsidRDefault="006A6A31" w:rsidP="005A6185">
      <w:pPr>
        <w:jc w:val="center"/>
      </w:pPr>
      <w:r>
        <w:t xml:space="preserve">Figure 1: </w:t>
      </w:r>
      <w:r w:rsidR="00CE66F0">
        <w:rPr>
          <w:rFonts w:hint="eastAsia"/>
        </w:rPr>
        <w:t xml:space="preserve">Example: </w:t>
      </w:r>
      <w:r>
        <w:t xml:space="preserve">UE moves around within </w:t>
      </w:r>
      <w:r w:rsidR="00A81A3A">
        <w:t>and move through its configured RNA</w:t>
      </w:r>
    </w:p>
    <w:p w:rsidR="00691E28" w:rsidRDefault="00691E28" w:rsidP="00737516"/>
    <w:p w:rsidR="00825BFE" w:rsidRDefault="00825BFE" w:rsidP="00737516">
      <w:r>
        <w:t>T</w:t>
      </w:r>
      <w:r>
        <w:rPr>
          <w:rFonts w:hint="eastAsia"/>
        </w:rPr>
        <w:t xml:space="preserve">he third factor is </w:t>
      </w:r>
      <w:r w:rsidR="00C711AB">
        <w:rPr>
          <w:rFonts w:hint="eastAsia"/>
        </w:rPr>
        <w:t>UE</w:t>
      </w:r>
      <w:r w:rsidR="00C711AB">
        <w:t>’</w:t>
      </w:r>
      <w:r w:rsidR="00C711AB">
        <w:rPr>
          <w:rFonts w:hint="eastAsia"/>
        </w:rPr>
        <w:t xml:space="preserve">s traffic </w:t>
      </w:r>
      <w:r w:rsidR="00C711AB">
        <w:t>characteristics</w:t>
      </w:r>
      <w:r w:rsidR="00C711AB">
        <w:rPr>
          <w:rFonts w:hint="eastAsia"/>
        </w:rPr>
        <w:t>.</w:t>
      </w:r>
      <w:r w:rsidR="00CA3995">
        <w:rPr>
          <w:rFonts w:hint="eastAsia"/>
        </w:rPr>
        <w:t xml:space="preserve"> </w:t>
      </w:r>
      <w:r w:rsidR="00EF3AA1">
        <w:rPr>
          <w:rFonts w:hint="eastAsia"/>
        </w:rPr>
        <w:t>As an</w:t>
      </w:r>
      <w:r w:rsidR="00CA3995">
        <w:rPr>
          <w:rFonts w:hint="eastAsia"/>
        </w:rPr>
        <w:t xml:space="preserve"> example, </w:t>
      </w:r>
      <w:r w:rsidR="00A838C7">
        <w:rPr>
          <w:rFonts w:hint="eastAsia"/>
        </w:rPr>
        <w:t xml:space="preserve">for UE which has high priority services, it is more </w:t>
      </w:r>
      <w:r w:rsidR="00A838C7">
        <w:t>preferable</w:t>
      </w:r>
      <w:r w:rsidR="00A838C7">
        <w:rPr>
          <w:rFonts w:hint="eastAsia"/>
        </w:rPr>
        <w:t xml:space="preserve"> </w:t>
      </w:r>
      <w:r w:rsidR="00D26FF5">
        <w:rPr>
          <w:rFonts w:hint="eastAsia"/>
        </w:rPr>
        <w:t xml:space="preserve">to perform context relocation. Thus, when UE initiate </w:t>
      </w:r>
      <w:r w:rsidR="00A22B64">
        <w:rPr>
          <w:rFonts w:hint="eastAsia"/>
        </w:rPr>
        <w:t xml:space="preserve">UL data transmission by resume request, </w:t>
      </w:r>
      <w:r w:rsidR="009D3CA1">
        <w:rPr>
          <w:rFonts w:hint="eastAsia"/>
        </w:rPr>
        <w:t>its con</w:t>
      </w:r>
      <w:r w:rsidR="00836DC4">
        <w:rPr>
          <w:rFonts w:hint="eastAsia"/>
        </w:rPr>
        <w:t xml:space="preserve">text is </w:t>
      </w:r>
      <w:r w:rsidR="00AB2794">
        <w:rPr>
          <w:rFonts w:hint="eastAsia"/>
        </w:rPr>
        <w:t>more likely already located</w:t>
      </w:r>
      <w:r w:rsidR="00836DC4">
        <w:rPr>
          <w:rFonts w:hint="eastAsia"/>
        </w:rPr>
        <w:t xml:space="preserve"> in current serving gNB</w:t>
      </w:r>
      <w:r w:rsidR="009D3CA1">
        <w:rPr>
          <w:rFonts w:hint="eastAsia"/>
        </w:rPr>
        <w:t xml:space="preserve">. </w:t>
      </w:r>
      <w:r w:rsidR="004D6064">
        <w:t>Thus, t</w:t>
      </w:r>
      <w:r w:rsidR="00A22B64">
        <w:rPr>
          <w:rFonts w:hint="eastAsia"/>
        </w:rPr>
        <w:t>here will</w:t>
      </w:r>
      <w:r w:rsidR="00742EF6">
        <w:rPr>
          <w:rFonts w:hint="eastAsia"/>
        </w:rPr>
        <w:t xml:space="preserve"> be</w:t>
      </w:r>
      <w:r w:rsidR="00A22B64">
        <w:rPr>
          <w:rFonts w:hint="eastAsia"/>
        </w:rPr>
        <w:t xml:space="preserve"> no </w:t>
      </w:r>
      <w:r w:rsidR="00A22B64">
        <w:t>additional</w:t>
      </w:r>
      <w:r w:rsidR="00A22B64">
        <w:rPr>
          <w:rFonts w:hint="eastAsia"/>
        </w:rPr>
        <w:t xml:space="preserve"> delay caused by co</w:t>
      </w:r>
      <w:r w:rsidR="00760918">
        <w:rPr>
          <w:rFonts w:hint="eastAsia"/>
        </w:rPr>
        <w:t>ntext relocation</w:t>
      </w:r>
      <w:r w:rsidR="00EF3AA1">
        <w:rPr>
          <w:rFonts w:hint="eastAsia"/>
        </w:rPr>
        <w:t>.</w:t>
      </w:r>
    </w:p>
    <w:p w:rsidR="00825BFE" w:rsidRPr="00742EF6" w:rsidRDefault="00825BFE" w:rsidP="00737516"/>
    <w:p w:rsidR="00AE5146" w:rsidRDefault="00CF18A3" w:rsidP="00737516">
      <w:pPr>
        <w:rPr>
          <w:b/>
        </w:rPr>
      </w:pPr>
      <w:r w:rsidRPr="00EF6FA1">
        <w:rPr>
          <w:b/>
        </w:rPr>
        <w:t>Observation</w:t>
      </w:r>
      <w:r w:rsidR="009C0A7E">
        <w:rPr>
          <w:rFonts w:hint="eastAsia"/>
          <w:b/>
        </w:rPr>
        <w:t xml:space="preserve"> 1</w:t>
      </w:r>
      <w:r w:rsidRPr="00EF6FA1">
        <w:rPr>
          <w:b/>
        </w:rPr>
        <w:t>: T</w:t>
      </w:r>
      <w:r w:rsidR="005371D2" w:rsidRPr="00EF6FA1">
        <w:rPr>
          <w:b/>
        </w:rPr>
        <w:t>he optimized procedure for periodic RLAU</w:t>
      </w:r>
      <w:r w:rsidR="005A61FC">
        <w:rPr>
          <w:rFonts w:hint="eastAsia"/>
          <w:b/>
        </w:rPr>
        <w:t xml:space="preserve"> depends on</w:t>
      </w:r>
      <w:r w:rsidR="00034C13">
        <w:rPr>
          <w:rFonts w:hint="eastAsia"/>
          <w:b/>
        </w:rPr>
        <w:t xml:space="preserve"> UE </w:t>
      </w:r>
      <w:r w:rsidR="005371D2" w:rsidRPr="00EF6FA1">
        <w:rPr>
          <w:b/>
        </w:rPr>
        <w:t xml:space="preserve">following RRC </w:t>
      </w:r>
      <w:r w:rsidR="00A838C7" w:rsidRPr="00EF6FA1">
        <w:rPr>
          <w:b/>
        </w:rPr>
        <w:t>state,</w:t>
      </w:r>
      <w:r w:rsidR="00825BFE">
        <w:rPr>
          <w:rFonts w:hint="eastAsia"/>
          <w:b/>
        </w:rPr>
        <w:t xml:space="preserve"> </w:t>
      </w:r>
      <w:r w:rsidR="000A204F" w:rsidRPr="00EF6FA1">
        <w:rPr>
          <w:b/>
        </w:rPr>
        <w:t>UE mobility behavior</w:t>
      </w:r>
      <w:r w:rsidR="00825BFE">
        <w:rPr>
          <w:rFonts w:hint="eastAsia"/>
          <w:b/>
        </w:rPr>
        <w:t xml:space="preserve"> and </w:t>
      </w:r>
      <w:r w:rsidR="007728F8">
        <w:rPr>
          <w:b/>
        </w:rPr>
        <w:t>service</w:t>
      </w:r>
      <w:r w:rsidR="00034C13">
        <w:rPr>
          <w:rFonts w:hint="eastAsia"/>
          <w:b/>
        </w:rPr>
        <w:t xml:space="preserve"> </w:t>
      </w:r>
      <w:r w:rsidR="007728F8">
        <w:rPr>
          <w:b/>
        </w:rPr>
        <w:t>requirement</w:t>
      </w:r>
      <w:r w:rsidR="000A204F" w:rsidRPr="00EF6FA1">
        <w:rPr>
          <w:b/>
        </w:rPr>
        <w:t>.</w:t>
      </w:r>
    </w:p>
    <w:p w:rsidR="006A67C2" w:rsidRPr="00825BFE" w:rsidRDefault="006A67C2" w:rsidP="00737516">
      <w:pPr>
        <w:rPr>
          <w:b/>
        </w:rPr>
      </w:pPr>
    </w:p>
    <w:p w:rsidR="00EF6FA1" w:rsidRDefault="00EF6FA1" w:rsidP="00737516">
      <w:r w:rsidRPr="006A67C2">
        <w:t>Following table 1 illustrate</w:t>
      </w:r>
      <w:r w:rsidR="00742EF6">
        <w:rPr>
          <w:rFonts w:hint="eastAsia"/>
        </w:rPr>
        <w:t>s</w:t>
      </w:r>
      <w:r w:rsidRPr="006A67C2">
        <w:t xml:space="preserve"> an example of optimized choice regarding whether context relocation is performed according to UE </w:t>
      </w:r>
      <w:r w:rsidR="00F175F5">
        <w:rPr>
          <w:rFonts w:hint="eastAsia"/>
        </w:rPr>
        <w:t xml:space="preserve">mobility </w:t>
      </w:r>
      <w:r w:rsidRPr="006A67C2">
        <w:t>behavior</w:t>
      </w:r>
      <w:r w:rsidR="0028432F">
        <w:rPr>
          <w:rFonts w:hint="eastAsia"/>
        </w:rPr>
        <w:t>/</w:t>
      </w:r>
      <w:r w:rsidR="0028432F">
        <w:t>service requirement</w:t>
      </w:r>
      <w:r w:rsidRPr="006A67C2">
        <w:t xml:space="preserve"> and following RRC state.</w:t>
      </w:r>
    </w:p>
    <w:p w:rsidR="00FC6E54" w:rsidRDefault="00FC6E54" w:rsidP="00737516"/>
    <w:p w:rsidR="00AB2794" w:rsidRPr="00927D44" w:rsidRDefault="00AB2794" w:rsidP="00927D44">
      <w:pPr>
        <w:jc w:val="center"/>
      </w:pPr>
      <w:r w:rsidRPr="00927D44">
        <w:t>T</w:t>
      </w:r>
      <w:r w:rsidRPr="00927D44">
        <w:rPr>
          <w:rFonts w:hint="eastAsia"/>
        </w:rPr>
        <w:t xml:space="preserve">able 1: </w:t>
      </w:r>
      <w:r w:rsidR="00927D44" w:rsidRPr="00927D44">
        <w:rPr>
          <w:rFonts w:hint="eastAsia"/>
        </w:rPr>
        <w:t>optimized periodic RLAU procedure regarding UE context relocation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2693"/>
        <w:gridCol w:w="2551"/>
      </w:tblGrid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 xml:space="preserve">Following </w:t>
            </w:r>
            <w:r>
              <w:rPr>
                <w:rFonts w:eastAsia="SimSun"/>
                <w:b/>
                <w:lang w:eastAsia="zh-CN"/>
              </w:rPr>
              <w:t>RRC</w:t>
            </w:r>
            <w:r w:rsidRPr="00EF6FA1">
              <w:rPr>
                <w:rFonts w:eastAsia="SimSun"/>
                <w:b/>
                <w:lang w:eastAsia="zh-CN"/>
              </w:rPr>
              <w:t xml:space="preserve"> state \ UE </w:t>
            </w:r>
            <w:r w:rsidR="00B04C3E">
              <w:rPr>
                <w:rFonts w:eastAsia="SimSun" w:hint="eastAsia"/>
                <w:b/>
                <w:lang w:eastAsia="zh-CN"/>
              </w:rPr>
              <w:t>mobility</w:t>
            </w:r>
            <w:r w:rsidR="00F37E03">
              <w:rPr>
                <w:rFonts w:eastAsia="SimSun" w:hint="eastAsia"/>
                <w:b/>
                <w:lang w:eastAsia="zh-CN"/>
              </w:rPr>
              <w:t xml:space="preserve"> behavior</w:t>
            </w:r>
          </w:p>
        </w:tc>
        <w:tc>
          <w:tcPr>
            <w:tcW w:w="2693" w:type="dxa"/>
          </w:tcPr>
          <w:p w:rsidR="00EF6FA1" w:rsidRPr="00EF6FA1" w:rsidRDefault="00AB0646" w:rsidP="00923157">
            <w:pPr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Pass</w:t>
            </w:r>
            <w:r w:rsidR="00EF6FA1" w:rsidRPr="00EF6FA1">
              <w:rPr>
                <w:rFonts w:eastAsia="SimSun"/>
                <w:b/>
                <w:lang w:eastAsia="zh-CN"/>
              </w:rPr>
              <w:t xml:space="preserve"> through</w:t>
            </w:r>
            <w:r w:rsidR="00EF6FA1">
              <w:rPr>
                <w:rFonts w:eastAsia="SimSun"/>
                <w:b/>
                <w:lang w:eastAsia="zh-CN"/>
              </w:rPr>
              <w:t xml:space="preserve"> RNA</w:t>
            </w:r>
          </w:p>
        </w:tc>
        <w:tc>
          <w:tcPr>
            <w:tcW w:w="2551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 xml:space="preserve">Move </w:t>
            </w:r>
            <w:r>
              <w:rPr>
                <w:rFonts w:eastAsia="SimSun"/>
                <w:b/>
                <w:lang w:eastAsia="zh-CN"/>
              </w:rPr>
              <w:t>within RNA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>RRC_CONNECTED</w:t>
            </w:r>
          </w:p>
        </w:tc>
        <w:tc>
          <w:tcPr>
            <w:tcW w:w="2693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lang w:eastAsia="zh-CN"/>
              </w:rPr>
            </w:pPr>
            <w:r w:rsidRPr="00EF6FA1">
              <w:rPr>
                <w:rFonts w:eastAsia="SimSun"/>
                <w:lang w:eastAsia="zh-CN"/>
              </w:rPr>
              <w:t>with relocation</w:t>
            </w:r>
          </w:p>
        </w:tc>
        <w:tc>
          <w:tcPr>
            <w:tcW w:w="2551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lang w:eastAsia="zh-CN"/>
              </w:rPr>
            </w:pPr>
            <w:r w:rsidRPr="00EF6FA1">
              <w:rPr>
                <w:rFonts w:eastAsia="SimSun"/>
                <w:lang w:eastAsia="zh-CN"/>
              </w:rPr>
              <w:t>with relocation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>RRC_INACTIVE</w:t>
            </w:r>
          </w:p>
        </w:tc>
        <w:tc>
          <w:tcPr>
            <w:tcW w:w="2693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lang w:eastAsia="zh-CN"/>
              </w:rPr>
            </w:pPr>
            <w:r w:rsidRPr="00EF6FA1">
              <w:rPr>
                <w:rFonts w:eastAsia="SimSun"/>
                <w:lang w:eastAsia="zh-CN"/>
              </w:rPr>
              <w:t>With relocation</w:t>
            </w:r>
          </w:p>
        </w:tc>
        <w:tc>
          <w:tcPr>
            <w:tcW w:w="2551" w:type="dxa"/>
          </w:tcPr>
          <w:p w:rsidR="00EF6FA1" w:rsidRPr="00356BDB" w:rsidRDefault="00EF6FA1" w:rsidP="00923157">
            <w:pPr>
              <w:jc w:val="center"/>
              <w:rPr>
                <w:rFonts w:eastAsia="SimSun"/>
                <w:color w:val="008ED3" w:themeColor="text1"/>
                <w:lang w:eastAsia="zh-CN"/>
              </w:rPr>
            </w:pPr>
            <w:r w:rsidRPr="00356BDB">
              <w:rPr>
                <w:rFonts w:eastAsia="SimSun"/>
                <w:color w:val="008ED3" w:themeColor="text1"/>
                <w:lang w:eastAsia="zh-CN"/>
              </w:rPr>
              <w:t>Without relocation</w:t>
            </w:r>
          </w:p>
        </w:tc>
      </w:tr>
      <w:tr w:rsidR="00CA3995" w:rsidRPr="00EF6FA1" w:rsidTr="00742EF6">
        <w:tc>
          <w:tcPr>
            <w:tcW w:w="4395" w:type="dxa"/>
          </w:tcPr>
          <w:p w:rsidR="00742EF6" w:rsidRDefault="00CA3995" w:rsidP="0092315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RRC_INACTIVE </w:t>
            </w:r>
          </w:p>
          <w:p w:rsidR="00CA3995" w:rsidRPr="00CA3995" w:rsidRDefault="00CA3995" w:rsidP="0092315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with high priority services</w:t>
            </w:r>
            <w:r w:rsidR="00742EF6">
              <w:rPr>
                <w:rFonts w:eastAsiaTheme="minorEastAsia" w:hint="eastAsia"/>
                <w:b/>
                <w:lang w:eastAsia="zh-CN"/>
              </w:rPr>
              <w:t xml:space="preserve"> configured</w:t>
            </w:r>
          </w:p>
        </w:tc>
        <w:tc>
          <w:tcPr>
            <w:tcW w:w="2693" w:type="dxa"/>
          </w:tcPr>
          <w:p w:rsidR="00CA3995" w:rsidRPr="00B91D0D" w:rsidRDefault="00B91D0D" w:rsidP="009231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</w:t>
            </w:r>
            <w:r>
              <w:rPr>
                <w:rFonts w:eastAsiaTheme="minorEastAsia" w:hint="eastAsia"/>
                <w:lang w:eastAsia="zh-CN"/>
              </w:rPr>
              <w:t>ith relocation</w:t>
            </w:r>
          </w:p>
        </w:tc>
        <w:tc>
          <w:tcPr>
            <w:tcW w:w="2551" w:type="dxa"/>
          </w:tcPr>
          <w:p w:rsidR="00CA3995" w:rsidRPr="00B91D0D" w:rsidRDefault="00B91D0D" w:rsidP="00923157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B91D0D">
              <w:rPr>
                <w:rFonts w:eastAsia="SimSun"/>
                <w:lang w:eastAsia="zh-CN"/>
              </w:rPr>
              <w:t>W</w:t>
            </w:r>
            <w:r w:rsidRPr="00B91D0D">
              <w:rPr>
                <w:rFonts w:eastAsia="SimSun" w:hint="eastAsia"/>
                <w:lang w:eastAsia="zh-CN"/>
              </w:rPr>
              <w:t>ith relocation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>RRC_IDLE</w:t>
            </w:r>
          </w:p>
        </w:tc>
        <w:tc>
          <w:tcPr>
            <w:tcW w:w="2693" w:type="dxa"/>
          </w:tcPr>
          <w:p w:rsidR="00EF6FA1" w:rsidRPr="00356BDB" w:rsidRDefault="00EF6FA1" w:rsidP="00923157">
            <w:pPr>
              <w:jc w:val="center"/>
              <w:rPr>
                <w:rFonts w:eastAsia="SimSun"/>
                <w:color w:val="008ED3" w:themeColor="text1"/>
                <w:lang w:eastAsia="zh-CN"/>
              </w:rPr>
            </w:pPr>
            <w:r w:rsidRPr="00356BDB">
              <w:rPr>
                <w:rFonts w:eastAsia="SimSun"/>
                <w:color w:val="008ED3" w:themeColor="text1"/>
                <w:lang w:eastAsia="zh-CN"/>
              </w:rPr>
              <w:t>W</w:t>
            </w:r>
            <w:r w:rsidR="005B7842" w:rsidRPr="00356BDB">
              <w:rPr>
                <w:rFonts w:eastAsia="SimSun"/>
                <w:color w:val="008ED3" w:themeColor="text1"/>
                <w:lang w:eastAsia="zh-CN"/>
              </w:rPr>
              <w:t xml:space="preserve">ithout </w:t>
            </w:r>
            <w:r w:rsidRPr="00356BDB">
              <w:rPr>
                <w:rFonts w:eastAsia="SimSun"/>
                <w:color w:val="008ED3" w:themeColor="text1"/>
                <w:lang w:eastAsia="zh-CN"/>
              </w:rPr>
              <w:t>relocation</w:t>
            </w:r>
          </w:p>
        </w:tc>
        <w:tc>
          <w:tcPr>
            <w:tcW w:w="2551" w:type="dxa"/>
          </w:tcPr>
          <w:p w:rsidR="00EF6FA1" w:rsidRPr="00356BDB" w:rsidRDefault="00EF6FA1" w:rsidP="00923157">
            <w:pPr>
              <w:jc w:val="center"/>
              <w:rPr>
                <w:rFonts w:eastAsia="SimSun"/>
                <w:color w:val="008ED3" w:themeColor="text1"/>
                <w:lang w:eastAsia="zh-CN"/>
              </w:rPr>
            </w:pPr>
            <w:r w:rsidRPr="00356BDB">
              <w:rPr>
                <w:rFonts w:eastAsia="SimSun"/>
                <w:color w:val="008ED3" w:themeColor="text1"/>
                <w:lang w:eastAsia="zh-CN"/>
              </w:rPr>
              <w:t>Without relocation</w:t>
            </w:r>
          </w:p>
        </w:tc>
      </w:tr>
    </w:tbl>
    <w:p w:rsidR="00EF6FA1" w:rsidRDefault="00EF6FA1" w:rsidP="00737516"/>
    <w:p w:rsidR="00111DF0" w:rsidRPr="00111DF0" w:rsidRDefault="00EB1663" w:rsidP="00737516">
      <w:r>
        <w:t xml:space="preserve">Because anchor gNB is assumed to have </w:t>
      </w:r>
      <w:r w:rsidR="00927D44">
        <w:rPr>
          <w:rFonts w:hint="eastAsia"/>
        </w:rPr>
        <w:t xml:space="preserve">full </w:t>
      </w:r>
      <w:r w:rsidR="007E0F24">
        <w:t xml:space="preserve">knowledge </w:t>
      </w:r>
      <w:r w:rsidR="00344BB3">
        <w:rPr>
          <w:rFonts w:hint="eastAsia"/>
        </w:rPr>
        <w:t>of</w:t>
      </w:r>
      <w:r w:rsidR="007E0F24">
        <w:t xml:space="preserve"> </w:t>
      </w:r>
      <w:r>
        <w:t>UE behavi</w:t>
      </w:r>
      <w:r w:rsidR="007E0F24">
        <w:t>or history, RNA configuration and</w:t>
      </w:r>
      <w:r>
        <w:t xml:space="preserve"> whether there is pending data or signaling, it can decide following RRC</w:t>
      </w:r>
      <w:r w:rsidR="00AC51E8">
        <w:t xml:space="preserve"> state for the UE, and then whether </w:t>
      </w:r>
      <w:r w:rsidR="00344BB3">
        <w:rPr>
          <w:rFonts w:hint="eastAsia"/>
        </w:rPr>
        <w:t xml:space="preserve">UE </w:t>
      </w:r>
      <w:r w:rsidR="00344BB3">
        <w:t xml:space="preserve">context relocation is </w:t>
      </w:r>
      <w:r w:rsidR="00344BB3">
        <w:rPr>
          <w:rFonts w:hint="eastAsia"/>
        </w:rPr>
        <w:t>performed</w:t>
      </w:r>
      <w:r w:rsidR="00927D44">
        <w:rPr>
          <w:rFonts w:hint="eastAsia"/>
        </w:rPr>
        <w:t xml:space="preserve"> for periodic </w:t>
      </w:r>
      <w:r w:rsidR="004D35F5">
        <w:rPr>
          <w:rFonts w:hint="eastAsia"/>
        </w:rPr>
        <w:t>RLAU procedure</w:t>
      </w:r>
      <w:r w:rsidR="00AC51E8">
        <w:t>.</w:t>
      </w:r>
    </w:p>
    <w:p w:rsidR="00366993" w:rsidRDefault="00460FF4" w:rsidP="00A83E6C">
      <w:pPr>
        <w:rPr>
          <w:b/>
        </w:rPr>
      </w:pPr>
      <w:r w:rsidRPr="00EF6FA1">
        <w:rPr>
          <w:b/>
        </w:rPr>
        <w:t xml:space="preserve">Proposal 1: </w:t>
      </w:r>
      <w:r w:rsidR="00AB3D67">
        <w:rPr>
          <w:b/>
        </w:rPr>
        <w:t>A</w:t>
      </w:r>
      <w:r w:rsidR="00F507DB" w:rsidRPr="00EF6FA1">
        <w:rPr>
          <w:b/>
        </w:rPr>
        <w:t xml:space="preserve">nchor gNB </w:t>
      </w:r>
      <w:r w:rsidR="00AB3D67">
        <w:rPr>
          <w:b/>
        </w:rPr>
        <w:t>make</w:t>
      </w:r>
      <w:r w:rsidR="005A61FC">
        <w:rPr>
          <w:rFonts w:hint="eastAsia"/>
          <w:b/>
        </w:rPr>
        <w:t>s</w:t>
      </w:r>
      <w:r w:rsidR="00AB3D67">
        <w:rPr>
          <w:b/>
        </w:rPr>
        <w:t xml:space="preserve"> decision </w:t>
      </w:r>
      <w:r w:rsidR="003902D9">
        <w:rPr>
          <w:rFonts w:hint="eastAsia"/>
          <w:b/>
        </w:rPr>
        <w:t xml:space="preserve">on </w:t>
      </w:r>
      <w:r w:rsidR="00F507DB" w:rsidRPr="00EF6FA1">
        <w:rPr>
          <w:b/>
        </w:rPr>
        <w:t xml:space="preserve">whether </w:t>
      </w:r>
      <w:r w:rsidR="005A61FC">
        <w:rPr>
          <w:rFonts w:hint="eastAsia"/>
          <w:b/>
        </w:rPr>
        <w:t xml:space="preserve">to </w:t>
      </w:r>
      <w:r w:rsidR="00F507DB" w:rsidRPr="00EF6FA1">
        <w:rPr>
          <w:b/>
        </w:rPr>
        <w:t>perform UE context relocation for periodic RLAU.</w:t>
      </w:r>
    </w:p>
    <w:p w:rsidR="009B183F" w:rsidRPr="005A61FC" w:rsidRDefault="009B183F" w:rsidP="00A83E6C">
      <w:pPr>
        <w:rPr>
          <w:b/>
        </w:rPr>
      </w:pPr>
    </w:p>
    <w:p w:rsidR="009B183F" w:rsidRDefault="009B183F" w:rsidP="00A83E6C">
      <w:r w:rsidRPr="00FB2D7C">
        <w:rPr>
          <w:rFonts w:hint="eastAsia"/>
        </w:rPr>
        <w:t xml:space="preserve">If anchor decides to </w:t>
      </w:r>
      <w:r w:rsidRPr="00FB2D7C">
        <w:t xml:space="preserve">perform context relocation, </w:t>
      </w:r>
      <w:r w:rsidR="000D2BF9" w:rsidRPr="00FB2D7C">
        <w:rPr>
          <w:rFonts w:hint="eastAsia"/>
        </w:rPr>
        <w:t xml:space="preserve">and after the context is relocated to new anchor gNB, </w:t>
      </w:r>
      <w:r w:rsidR="003902D9">
        <w:rPr>
          <w:rFonts w:hint="eastAsia"/>
        </w:rPr>
        <w:t xml:space="preserve">new anchor gNB can of course </w:t>
      </w:r>
      <w:r w:rsidR="000D2BF9" w:rsidRPr="00FB2D7C">
        <w:rPr>
          <w:rFonts w:hint="eastAsia"/>
        </w:rPr>
        <w:t xml:space="preserve">decide following RRC state according to its own network condition and RRM algorithm. </w:t>
      </w:r>
      <w:r w:rsidR="003902D9">
        <w:rPr>
          <w:rFonts w:hint="eastAsia"/>
        </w:rPr>
        <w:t>UE history information</w:t>
      </w:r>
      <w:r w:rsidR="00F84EB3">
        <w:rPr>
          <w:rFonts w:hint="eastAsia"/>
        </w:rPr>
        <w:t xml:space="preserve"> and </w:t>
      </w:r>
      <w:r w:rsidR="003902D9">
        <w:rPr>
          <w:rFonts w:hint="eastAsia"/>
        </w:rPr>
        <w:t xml:space="preserve">whether there is pending data/signaling can help new gNB make such decisions. And if new gNB suspend UE into RRC_INACTIVE, </w:t>
      </w:r>
      <w:r w:rsidR="00F84EB3">
        <w:rPr>
          <w:rFonts w:hint="eastAsia"/>
        </w:rPr>
        <w:t>new anchor gNB should</w:t>
      </w:r>
      <w:r w:rsidR="003902D9">
        <w:rPr>
          <w:rFonts w:hint="eastAsia"/>
        </w:rPr>
        <w:t xml:space="preserve"> allocate new resume_ID and update RNA configuration for the UE.</w:t>
      </w:r>
    </w:p>
    <w:p w:rsidR="007F65F6" w:rsidRDefault="007F65F6" w:rsidP="00A83E6C">
      <w:pPr>
        <w:rPr>
          <w:b/>
        </w:rPr>
      </w:pPr>
      <w:r>
        <w:rPr>
          <w:b/>
        </w:rPr>
        <w:t>Proposal 2: If context relocation is performed, it up to new anchor gNB decides the</w:t>
      </w:r>
      <w:r w:rsidR="006365CA">
        <w:rPr>
          <w:b/>
        </w:rPr>
        <w:t xml:space="preserve"> following RRC state, resume_ID</w:t>
      </w:r>
      <w:r w:rsidR="006365CA">
        <w:rPr>
          <w:rFonts w:hint="eastAsia"/>
          <w:b/>
        </w:rPr>
        <w:t xml:space="preserve"> and</w:t>
      </w:r>
      <w:r>
        <w:rPr>
          <w:b/>
        </w:rPr>
        <w:t xml:space="preserve"> RNA configuration. </w:t>
      </w:r>
    </w:p>
    <w:p w:rsidR="005127B5" w:rsidRDefault="005127B5" w:rsidP="00A83E6C">
      <w:pPr>
        <w:rPr>
          <w:b/>
        </w:rPr>
      </w:pPr>
    </w:p>
    <w:p w:rsidR="009B17FB" w:rsidRDefault="005206BF" w:rsidP="00A83E6C">
      <w:r>
        <w:rPr>
          <w:rFonts w:hint="eastAsia"/>
        </w:rPr>
        <w:t>The</w:t>
      </w:r>
      <w:r w:rsidR="00B508E7">
        <w:rPr>
          <w:rFonts w:hint="eastAsia"/>
        </w:rPr>
        <w:t xml:space="preserve"> procedure for periodic RLAU with UE context relocation should be the same </w:t>
      </w:r>
      <w:r w:rsidR="00DC087E">
        <w:rPr>
          <w:rFonts w:hint="eastAsia"/>
        </w:rPr>
        <w:t>as RLAU due to mobility.</w:t>
      </w:r>
    </w:p>
    <w:p w:rsidR="005A61FC" w:rsidRPr="009815B1" w:rsidRDefault="005A61FC" w:rsidP="00A83E6C">
      <w:pPr>
        <w:rPr>
          <w:b/>
        </w:rPr>
      </w:pPr>
      <w:r w:rsidRPr="009815B1">
        <w:rPr>
          <w:b/>
        </w:rPr>
        <w:t>P</w:t>
      </w:r>
      <w:r w:rsidRPr="009815B1">
        <w:rPr>
          <w:rFonts w:hint="eastAsia"/>
          <w:b/>
        </w:rPr>
        <w:t xml:space="preserve">roposal </w:t>
      </w:r>
      <w:r w:rsidR="002016E0" w:rsidRPr="009815B1">
        <w:rPr>
          <w:rFonts w:hint="eastAsia"/>
          <w:b/>
        </w:rPr>
        <w:t xml:space="preserve">3: The </w:t>
      </w:r>
      <w:r w:rsidR="00926A0F">
        <w:rPr>
          <w:rFonts w:hint="eastAsia"/>
          <w:b/>
        </w:rPr>
        <w:t xml:space="preserve">periodic </w:t>
      </w:r>
      <w:r w:rsidR="002016E0" w:rsidRPr="009815B1">
        <w:rPr>
          <w:rFonts w:hint="eastAsia"/>
          <w:b/>
        </w:rPr>
        <w:t>RLAU procedure with UE context relocation should be the same as RLAU procedure due to mobility.</w:t>
      </w:r>
    </w:p>
    <w:p w:rsidR="00926A0F" w:rsidRPr="00B508E7" w:rsidRDefault="00926A0F" w:rsidP="00A83E6C"/>
    <w:p w:rsidR="00B0132A" w:rsidRDefault="005206BF" w:rsidP="00A83E6C">
      <w:r>
        <w:t>F</w:t>
      </w:r>
      <w:r>
        <w:rPr>
          <w:rFonts w:hint="eastAsia"/>
        </w:rPr>
        <w:t xml:space="preserve">or the periodic RLAN without UE context relocation, </w:t>
      </w:r>
      <w:r w:rsidR="00F66A3D">
        <w:rPr>
          <w:rFonts w:hint="eastAsia"/>
        </w:rPr>
        <w:t xml:space="preserve">one question is how </w:t>
      </w:r>
      <w:r w:rsidR="00237FC4">
        <w:rPr>
          <w:rFonts w:hint="eastAsia"/>
        </w:rPr>
        <w:t xml:space="preserve">RRC </w:t>
      </w:r>
      <w:r w:rsidR="00237FC4">
        <w:t>messages</w:t>
      </w:r>
      <w:r w:rsidR="00237FC4">
        <w:rPr>
          <w:rFonts w:hint="eastAsia"/>
        </w:rPr>
        <w:t>, such as RRCConnectionSuspend, RRCConnectionRelease, are generated and transmitted to UE.</w:t>
      </w:r>
      <w:r w:rsidR="00742623">
        <w:rPr>
          <w:rFonts w:hint="eastAsia"/>
        </w:rPr>
        <w:t xml:space="preserve"> </w:t>
      </w:r>
      <w:r w:rsidR="00742623" w:rsidRPr="00742623">
        <w:rPr>
          <w:rFonts w:hint="eastAsia"/>
          <w:lang w:val="en-GB"/>
        </w:rPr>
        <w:t>Further we should also consider how it can be IP protected and ciphered.</w:t>
      </w:r>
    </w:p>
    <w:p w:rsidR="009D3E52" w:rsidRDefault="009D3E52" w:rsidP="00A83E6C">
      <w:r>
        <w:t>I</w:t>
      </w:r>
      <w:r>
        <w:rPr>
          <w:rFonts w:hint="eastAsia"/>
        </w:rPr>
        <w:t xml:space="preserve">n </w:t>
      </w:r>
      <w:r w:rsidR="00F96331">
        <w:rPr>
          <w:rFonts w:hint="eastAsia"/>
        </w:rPr>
        <w:t xml:space="preserve">RAN2#98, agreements </w:t>
      </w:r>
      <w:r w:rsidR="005206BF">
        <w:rPr>
          <w:rFonts w:hint="eastAsia"/>
        </w:rPr>
        <w:t xml:space="preserve">on the state transition </w:t>
      </w:r>
      <w:r w:rsidR="00F96331">
        <w:rPr>
          <w:rFonts w:hint="eastAsia"/>
        </w:rPr>
        <w:t>are reached that</w:t>
      </w:r>
      <w:r w:rsidR="0062597C">
        <w:rPr>
          <w:rFonts w:hint="eastAsia"/>
        </w:rPr>
        <w:t xml:space="preserve"> </w:t>
      </w:r>
      <w:r w:rsidR="00F96331">
        <w:rPr>
          <w:rFonts w:hint="eastAsia"/>
        </w:rPr>
        <w:t>[1</w:t>
      </w:r>
      <w:r w:rsidR="00295379">
        <w:rPr>
          <w:rFonts w:hint="eastAsia"/>
        </w:rPr>
        <w:t>]</w:t>
      </w:r>
      <w:r w:rsidR="00295379">
        <w:t>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Agreements for the case that the UE wants to transition from INACTIVE to CONNECTED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1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Initial UE RRC message from RRC_INACTIVE (e.g. MSG3) should be sent on SRB0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2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In case the RAN is successful in retrieving and verifying the UE context, MSG4 should be integrity protected and sent on SRB1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>3</w:t>
      </w: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ab/>
        <w:t>RAN2 aim that in case the RAN is successful in retrieving and verifying the UE context, MSG4 should be ciphered and sent on SRB1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Whether there may be cases where message where the MSG4 cannot be ciphered.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4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If the UE received a resume message on MSG4 on SRB1 then the UE enters RRC Connected.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>4a</w:t>
      </w: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ab/>
        <w:t>If the UE received a message suspending the UE on MSG4 on SRB1 then the UE remains in RRC Inactive.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In case the RAN is not successful in retrieving or verifying the UE context, MSG4 (can be at least be a message that requests the UE to trigger a new connection) will be sent on SRB0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 xml:space="preserve">FFS Whether MSG 4 can be a reject to idle. 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When the UE receives in MSG4 on SRB0 then the UE releases at least the AS security context and UE NAS layer should be informed.</w:t>
      </w:r>
    </w:p>
    <w:p w:rsidR="00F96331" w:rsidRDefault="00F96331" w:rsidP="00A83E6C">
      <w:pPr>
        <w:rPr>
          <w:lang w:val="en-GB"/>
        </w:rPr>
      </w:pPr>
    </w:p>
    <w:p w:rsidR="0062597C" w:rsidRPr="0062597C" w:rsidRDefault="005A0AFE" w:rsidP="0062597C">
      <w:pPr>
        <w:rPr>
          <w:lang w:val="en-GB"/>
        </w:rPr>
      </w:pPr>
      <w:r>
        <w:rPr>
          <w:rFonts w:hint="eastAsia"/>
          <w:lang w:val="en-GB"/>
        </w:rPr>
        <w:t>T</w:t>
      </w:r>
      <w:r w:rsidR="0062597C">
        <w:rPr>
          <w:rFonts w:hint="eastAsia"/>
          <w:lang w:val="en-GB"/>
        </w:rPr>
        <w:t>hese agreements should also be followed</w:t>
      </w:r>
      <w:r>
        <w:rPr>
          <w:rFonts w:hint="eastAsia"/>
          <w:lang w:val="en-GB"/>
        </w:rPr>
        <w:t xml:space="preserve"> f</w:t>
      </w:r>
      <w:r w:rsidRPr="005A0AFE">
        <w:rPr>
          <w:rFonts w:hint="eastAsia"/>
          <w:lang w:val="en-GB"/>
        </w:rPr>
        <w:t xml:space="preserve">or periodic RLAU </w:t>
      </w:r>
      <w:r w:rsidRPr="005A0AFE">
        <w:rPr>
          <w:lang w:val="en-GB"/>
        </w:rPr>
        <w:t>without</w:t>
      </w:r>
      <w:r w:rsidRPr="005A0AFE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UE context relocation</w:t>
      </w:r>
      <w:r w:rsidR="0062597C">
        <w:rPr>
          <w:rFonts w:hint="eastAsia"/>
          <w:lang w:val="en-GB"/>
        </w:rPr>
        <w:t>. Then, a</w:t>
      </w:r>
      <w:r w:rsidR="0062597C" w:rsidRPr="0062597C">
        <w:rPr>
          <w:rFonts w:hint="eastAsia"/>
          <w:lang w:val="en-GB"/>
        </w:rPr>
        <w:t>t least RRCConnectionSuspend can be transmitted to UE on MSG4</w:t>
      </w:r>
      <w:r>
        <w:rPr>
          <w:rFonts w:hint="eastAsia"/>
          <w:lang w:val="en-GB"/>
        </w:rPr>
        <w:t xml:space="preserve"> in this case</w:t>
      </w:r>
      <w:r w:rsidR="0062597C" w:rsidRPr="0062597C">
        <w:rPr>
          <w:rFonts w:hint="eastAsia"/>
          <w:lang w:val="en-GB"/>
        </w:rPr>
        <w:t xml:space="preserve">. </w:t>
      </w:r>
    </w:p>
    <w:p w:rsidR="00D128F5" w:rsidRDefault="00D128F5" w:rsidP="00A83E6C">
      <w:pPr>
        <w:rPr>
          <w:lang w:val="en-GB"/>
        </w:rPr>
      </w:pPr>
    </w:p>
    <w:p w:rsidR="00493936" w:rsidRDefault="008E024A" w:rsidP="00A83E6C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 xml:space="preserve">here are two options to generate the RRC message for periodic RLAU without UE context relocation. </w:t>
      </w:r>
    </w:p>
    <w:p w:rsidR="0085560D" w:rsidRPr="00742623" w:rsidRDefault="00295379" w:rsidP="00A83E6C">
      <w:pPr>
        <w:rPr>
          <w:b/>
          <w:lang w:val="en-GB"/>
        </w:rPr>
      </w:pPr>
      <w:r w:rsidRPr="00742623">
        <w:rPr>
          <w:rFonts w:hint="eastAsia"/>
          <w:b/>
          <w:lang w:val="en-GB"/>
        </w:rPr>
        <w:t>Opt</w:t>
      </w:r>
      <w:r w:rsidR="0085560D" w:rsidRPr="00742623">
        <w:rPr>
          <w:rFonts w:hint="eastAsia"/>
          <w:b/>
          <w:lang w:val="en-GB"/>
        </w:rPr>
        <w:t xml:space="preserve">ion 1: </w:t>
      </w:r>
    </w:p>
    <w:p w:rsidR="003C2DD1" w:rsidRDefault="0085560D" w:rsidP="00A83E6C">
      <w:pPr>
        <w:rPr>
          <w:lang w:val="en-GB"/>
        </w:rPr>
      </w:pPr>
      <w:r>
        <w:rPr>
          <w:rFonts w:hint="eastAsia"/>
          <w:lang w:val="en-GB"/>
        </w:rPr>
        <w:t>RRCConnectionSuspend, or RRCConnectionRele</w:t>
      </w:r>
      <w:r w:rsidR="0007558D">
        <w:rPr>
          <w:rFonts w:hint="eastAsia"/>
          <w:lang w:val="en-GB"/>
        </w:rPr>
        <w:t>ase is generated in anchor gNB. Anchor gNB also encrypted the RRC message and generate MAC-I for integrity protection</w:t>
      </w:r>
      <w:r w:rsidR="00EB538C">
        <w:rPr>
          <w:rFonts w:hint="eastAsia"/>
          <w:lang w:val="en-GB"/>
        </w:rPr>
        <w:t xml:space="preserve"> with stored UE security context</w:t>
      </w:r>
      <w:r w:rsidR="00742623">
        <w:rPr>
          <w:rFonts w:hint="eastAsia"/>
          <w:lang w:val="en-GB"/>
        </w:rPr>
        <w:t xml:space="preserve"> with new derived security key</w:t>
      </w:r>
      <w:r w:rsidR="0007558D">
        <w:rPr>
          <w:rFonts w:hint="eastAsia"/>
          <w:lang w:val="en-GB"/>
        </w:rPr>
        <w:t xml:space="preserve">. </w:t>
      </w:r>
      <w:r w:rsidR="00A32CCB">
        <w:rPr>
          <w:rFonts w:hint="eastAsia"/>
          <w:lang w:val="en-GB"/>
        </w:rPr>
        <w:t xml:space="preserve">The PDCP PDU is transmitted to serving gNB along with Xn message </w:t>
      </w:r>
      <w:r w:rsidR="00A32CCB">
        <w:rPr>
          <w:lang w:val="en-GB"/>
        </w:rPr>
        <w:t>“</w:t>
      </w:r>
      <w:r w:rsidR="00A32CCB">
        <w:rPr>
          <w:rFonts w:hint="eastAsia"/>
          <w:lang w:val="en-GB"/>
        </w:rPr>
        <w:t>Retrieve Context Response</w:t>
      </w:r>
      <w:r w:rsidR="00A32CCB">
        <w:rPr>
          <w:lang w:val="en-GB"/>
        </w:rPr>
        <w:t>”</w:t>
      </w:r>
      <w:r w:rsidR="00EB538C">
        <w:rPr>
          <w:rFonts w:hint="eastAsia"/>
          <w:lang w:val="en-GB"/>
        </w:rPr>
        <w:t xml:space="preserve">. In </w:t>
      </w:r>
      <w:r w:rsidR="00EB538C">
        <w:rPr>
          <w:lang w:val="en-GB"/>
        </w:rPr>
        <w:t>addition,</w:t>
      </w:r>
      <w:r w:rsidR="00EB538C">
        <w:rPr>
          <w:rFonts w:hint="eastAsia"/>
          <w:lang w:val="en-GB"/>
        </w:rPr>
        <w:t xml:space="preserve"> </w:t>
      </w:r>
      <w:r w:rsidR="00C71CD6">
        <w:rPr>
          <w:rFonts w:hint="eastAsia"/>
          <w:lang w:val="en-GB"/>
        </w:rPr>
        <w:t>RLC configuration in the stored UE context is also transmitted to new serving gNB.</w:t>
      </w:r>
      <w:r w:rsidR="00337E2D">
        <w:rPr>
          <w:rFonts w:hint="eastAsia"/>
          <w:lang w:val="en-GB"/>
        </w:rPr>
        <w:t xml:space="preserve"> The new serving gNB setup RLC and MAC entity for UE SRB1, and transmit the RRCConnectionSuspend to UE via SRB1.</w:t>
      </w:r>
    </w:p>
    <w:p w:rsidR="001C1830" w:rsidRDefault="00031526" w:rsidP="00943F3F">
      <w:pPr>
        <w:jc w:val="center"/>
      </w:pPr>
      <w:r>
        <w:object w:dxaOrig="7728" w:dyaOrig="5744">
          <v:shape id="_x0000_i1026" type="#_x0000_t75" style="width:386.25pt;height:287.25pt" o:ole="">
            <v:imagedata r:id="rId10" o:title=""/>
          </v:shape>
          <o:OLEObject Type="Embed" ProgID="Visio.Drawing.11" ShapeID="_x0000_i1026" DrawAspect="Content" ObjectID="_1572366919" r:id="rId11"/>
        </w:object>
      </w:r>
    </w:p>
    <w:p w:rsidR="00031526" w:rsidRPr="00943F3F" w:rsidRDefault="00943F3F" w:rsidP="00943F3F">
      <w:pPr>
        <w:jc w:val="center"/>
        <w:rPr>
          <w:lang w:val="en-GB"/>
        </w:rPr>
      </w:pPr>
      <w:r>
        <w:rPr>
          <w:lang w:val="en-GB"/>
        </w:rPr>
        <w:t>F</w:t>
      </w:r>
      <w:r w:rsidRPr="00943F3F">
        <w:rPr>
          <w:lang w:val="en-GB"/>
        </w:rPr>
        <w:t>igure</w:t>
      </w:r>
      <w:r>
        <w:rPr>
          <w:lang w:val="en-GB"/>
        </w:rPr>
        <w:t xml:space="preserve"> 2</w:t>
      </w:r>
      <w:r w:rsidRPr="00943F3F">
        <w:rPr>
          <w:lang w:val="en-GB"/>
        </w:rPr>
        <w:t xml:space="preserve">: </w:t>
      </w:r>
      <w:r>
        <w:rPr>
          <w:lang w:val="en-GB"/>
        </w:rPr>
        <w:t>T</w:t>
      </w:r>
      <w:r w:rsidRPr="00943F3F">
        <w:rPr>
          <w:lang w:val="en-GB"/>
        </w:rPr>
        <w:t>ransmit RRCConnectionSuspend</w:t>
      </w:r>
      <w:r>
        <w:rPr>
          <w:lang w:val="en-GB"/>
        </w:rPr>
        <w:t xml:space="preserve"> without UE context relocation</w:t>
      </w:r>
      <w:r w:rsidRPr="00943F3F">
        <w:rPr>
          <w:lang w:val="en-GB"/>
        </w:rPr>
        <w:t>, option1</w:t>
      </w:r>
    </w:p>
    <w:p w:rsidR="003C2DD1" w:rsidRPr="00742623" w:rsidRDefault="003C2DD1" w:rsidP="00A83E6C">
      <w:pPr>
        <w:rPr>
          <w:b/>
          <w:lang w:val="en-GB"/>
        </w:rPr>
      </w:pPr>
      <w:r w:rsidRPr="00742623">
        <w:rPr>
          <w:b/>
          <w:lang w:val="en-GB"/>
        </w:rPr>
        <w:t>O</w:t>
      </w:r>
      <w:r w:rsidRPr="00742623">
        <w:rPr>
          <w:rFonts w:hint="eastAsia"/>
          <w:b/>
          <w:lang w:val="en-GB"/>
        </w:rPr>
        <w:t xml:space="preserve">ption2: </w:t>
      </w:r>
    </w:p>
    <w:p w:rsidR="001A781C" w:rsidRDefault="001A781C" w:rsidP="00A83E6C">
      <w:pPr>
        <w:rPr>
          <w:lang w:val="en-GB"/>
        </w:rPr>
      </w:pPr>
      <w:r>
        <w:rPr>
          <w:rFonts w:hint="eastAsia"/>
          <w:lang w:val="en-GB"/>
        </w:rPr>
        <w:t xml:space="preserve">RRCConnectionSuspend or RRCConnectionRelease is generated in new serving gNB. All needed information, including UE security context, PDCP/RLC configuration, PDCP status if exists in context, new UE resume_ID, updated RNA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, etc, are transmitted to new serving gNB via </w:t>
      </w:r>
      <w:r>
        <w:rPr>
          <w:lang w:val="en-GB"/>
        </w:rPr>
        <w:t>“</w:t>
      </w:r>
      <w:r>
        <w:rPr>
          <w:rFonts w:hint="eastAsia"/>
          <w:lang w:val="en-GB"/>
        </w:rPr>
        <w:t>retrieve Context Response</w:t>
      </w:r>
      <w:r>
        <w:rPr>
          <w:lang w:val="en-GB"/>
        </w:rPr>
        <w:t>”</w:t>
      </w:r>
      <w:r>
        <w:rPr>
          <w:rFonts w:hint="eastAsia"/>
          <w:lang w:val="en-GB"/>
        </w:rPr>
        <w:t xml:space="preserve">. </w:t>
      </w:r>
      <w:r w:rsidR="008B1FE0">
        <w:rPr>
          <w:rFonts w:hint="eastAsia"/>
          <w:lang w:val="en-GB"/>
        </w:rPr>
        <w:t xml:space="preserve">New serving gNB just release all </w:t>
      </w:r>
      <w:r w:rsidR="00882817">
        <w:rPr>
          <w:rFonts w:hint="eastAsia"/>
          <w:lang w:val="en-GB"/>
        </w:rPr>
        <w:t>context</w:t>
      </w:r>
      <w:r w:rsidR="005F47CE">
        <w:rPr>
          <w:rFonts w:hint="eastAsia"/>
          <w:lang w:val="en-GB"/>
        </w:rPr>
        <w:t>s</w:t>
      </w:r>
      <w:r w:rsidR="008B1FE0">
        <w:rPr>
          <w:rFonts w:hint="eastAsia"/>
          <w:lang w:val="en-GB"/>
        </w:rPr>
        <w:t xml:space="preserve"> after it generated RRC message, setup SRB for the UE and transmitted the message.</w:t>
      </w:r>
    </w:p>
    <w:p w:rsidR="00BE22A6" w:rsidRDefault="00DD7215" w:rsidP="00A83E6C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hus, UE context is not really relocated</w:t>
      </w:r>
      <w:r w:rsidR="00333457">
        <w:rPr>
          <w:rFonts w:hint="eastAsia"/>
          <w:lang w:val="en-GB"/>
        </w:rPr>
        <w:t>, but only used in serving gNB.</w:t>
      </w:r>
      <w:r w:rsidR="00BE22A6">
        <w:rPr>
          <w:rFonts w:hint="eastAsia"/>
          <w:lang w:val="en-GB"/>
        </w:rPr>
        <w:t xml:space="preserve"> </w:t>
      </w:r>
    </w:p>
    <w:p w:rsidR="00185C4C" w:rsidRPr="00E60313" w:rsidRDefault="00185C4C" w:rsidP="00A83E6C"/>
    <w:p w:rsidR="00722433" w:rsidRPr="00232F4F" w:rsidRDefault="00031526" w:rsidP="00063491">
      <w:pPr>
        <w:jc w:val="center"/>
      </w:pPr>
      <w:r>
        <w:object w:dxaOrig="7728" w:dyaOrig="5744">
          <v:shape id="_x0000_i1027" type="#_x0000_t75" style="width:386.25pt;height:287.25pt" o:ole="">
            <v:imagedata r:id="rId12" o:title=""/>
          </v:shape>
          <o:OLEObject Type="Embed" ProgID="Visio.Drawing.11" ShapeID="_x0000_i1027" DrawAspect="Content" ObjectID="_1572366920" r:id="rId13"/>
        </w:object>
      </w:r>
    </w:p>
    <w:p w:rsidR="00943F3F" w:rsidRPr="00943F3F" w:rsidRDefault="00943F3F" w:rsidP="00943F3F">
      <w:pPr>
        <w:jc w:val="center"/>
        <w:rPr>
          <w:lang w:val="en-GB"/>
        </w:rPr>
      </w:pPr>
      <w:r>
        <w:rPr>
          <w:lang w:val="en-GB"/>
        </w:rPr>
        <w:t>F</w:t>
      </w:r>
      <w:r w:rsidRPr="00943F3F">
        <w:rPr>
          <w:lang w:val="en-GB"/>
        </w:rPr>
        <w:t>igure</w:t>
      </w:r>
      <w:r>
        <w:rPr>
          <w:lang w:val="en-GB"/>
        </w:rPr>
        <w:t xml:space="preserve"> 3</w:t>
      </w:r>
      <w:r w:rsidRPr="00943F3F">
        <w:rPr>
          <w:lang w:val="en-GB"/>
        </w:rPr>
        <w:t xml:space="preserve">: </w:t>
      </w:r>
      <w:r>
        <w:rPr>
          <w:lang w:val="en-GB"/>
        </w:rPr>
        <w:t>T</w:t>
      </w:r>
      <w:r w:rsidRPr="00943F3F">
        <w:rPr>
          <w:lang w:val="en-GB"/>
        </w:rPr>
        <w:t>ransmit RRCConnectionSuspend</w:t>
      </w:r>
      <w:r>
        <w:rPr>
          <w:lang w:val="en-GB"/>
        </w:rPr>
        <w:t xml:space="preserve"> without UE context relocation, option2</w:t>
      </w:r>
    </w:p>
    <w:p w:rsidR="00261A9C" w:rsidRPr="00943F3F" w:rsidRDefault="00261A9C" w:rsidP="009903A8">
      <w:pPr>
        <w:rPr>
          <w:lang w:val="en-GB"/>
        </w:rPr>
      </w:pPr>
    </w:p>
    <w:p w:rsidR="009E22AE" w:rsidRPr="00BE22A6" w:rsidRDefault="00FD7A6C" w:rsidP="009903A8">
      <w:pPr>
        <w:rPr>
          <w:b/>
          <w:lang w:val="en-GB"/>
        </w:rPr>
      </w:pPr>
      <w:r w:rsidRPr="00BE22A6">
        <w:rPr>
          <w:b/>
          <w:lang w:val="en-GB"/>
        </w:rPr>
        <w:t>Proposal</w:t>
      </w:r>
      <w:r w:rsidRPr="00BE22A6">
        <w:rPr>
          <w:rFonts w:hint="eastAsia"/>
          <w:b/>
          <w:lang w:val="en-GB"/>
        </w:rPr>
        <w:t xml:space="preserve"> 4: RAN2 to discuss the </w:t>
      </w:r>
      <w:r w:rsidRPr="00BE22A6">
        <w:rPr>
          <w:b/>
          <w:lang w:val="en-GB"/>
        </w:rPr>
        <w:t xml:space="preserve">specific periodic RLAU procedure without UE context relocation. </w:t>
      </w:r>
    </w:p>
    <w:p w:rsidR="005F1004" w:rsidRDefault="005F1004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Observation</w:t>
      </w:r>
      <w:r w:rsidRPr="008956D0">
        <w:rPr>
          <w:rFonts w:hint="eastAsia"/>
          <w:b/>
        </w:rPr>
        <w:t xml:space="preserve"> 1</w:t>
      </w:r>
      <w:r w:rsidRPr="008956D0">
        <w:rPr>
          <w:b/>
        </w:rPr>
        <w:t>: The optimized procedure for periodic RLAU</w:t>
      </w:r>
      <w:r w:rsidRPr="008956D0">
        <w:rPr>
          <w:rFonts w:hint="eastAsia"/>
          <w:b/>
        </w:rPr>
        <w:t xml:space="preserve"> depends on UE </w:t>
      </w:r>
      <w:r w:rsidRPr="008956D0">
        <w:rPr>
          <w:b/>
        </w:rPr>
        <w:t>following RRC state,</w:t>
      </w:r>
      <w:r w:rsidRPr="008956D0">
        <w:rPr>
          <w:rFonts w:hint="eastAsia"/>
          <w:b/>
        </w:rPr>
        <w:t xml:space="preserve"> </w:t>
      </w:r>
      <w:r w:rsidRPr="008956D0">
        <w:rPr>
          <w:b/>
        </w:rPr>
        <w:t>UE mobility behavior</w:t>
      </w:r>
      <w:r w:rsidRPr="008956D0">
        <w:rPr>
          <w:rFonts w:hint="eastAsia"/>
          <w:b/>
        </w:rPr>
        <w:t xml:space="preserve"> and traffic characteristics</w:t>
      </w:r>
      <w:r w:rsidRPr="008956D0">
        <w:rPr>
          <w:b/>
        </w:rPr>
        <w:t>.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Proposal 1: Anchor gNB make</w:t>
      </w:r>
      <w:r w:rsidRPr="008956D0">
        <w:rPr>
          <w:rFonts w:hint="eastAsia"/>
          <w:b/>
        </w:rPr>
        <w:t>s</w:t>
      </w:r>
      <w:r w:rsidRPr="008956D0">
        <w:rPr>
          <w:b/>
        </w:rPr>
        <w:t xml:space="preserve"> decision </w:t>
      </w:r>
      <w:r w:rsidRPr="008956D0">
        <w:rPr>
          <w:rFonts w:hint="eastAsia"/>
          <w:b/>
        </w:rPr>
        <w:t xml:space="preserve">on </w:t>
      </w:r>
      <w:r w:rsidRPr="008956D0">
        <w:rPr>
          <w:b/>
        </w:rPr>
        <w:t xml:space="preserve">whether </w:t>
      </w:r>
      <w:r w:rsidRPr="008956D0">
        <w:rPr>
          <w:rFonts w:hint="eastAsia"/>
          <w:b/>
        </w:rPr>
        <w:t xml:space="preserve">to </w:t>
      </w:r>
      <w:r w:rsidRPr="008956D0">
        <w:rPr>
          <w:b/>
        </w:rPr>
        <w:t>perform UE context relocation for periodic RLAU.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Proposal 2: If context relocation is performed, it up to new anchor gNB decides the following RRC state, resume_ID</w:t>
      </w:r>
      <w:r w:rsidRPr="008956D0">
        <w:rPr>
          <w:rFonts w:hint="eastAsia"/>
          <w:b/>
        </w:rPr>
        <w:t xml:space="preserve"> and</w:t>
      </w:r>
      <w:r w:rsidRPr="008956D0">
        <w:rPr>
          <w:b/>
        </w:rPr>
        <w:t xml:space="preserve"> RNA configuration. 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P</w:t>
      </w:r>
      <w:r w:rsidRPr="008956D0">
        <w:rPr>
          <w:rFonts w:hint="eastAsia"/>
          <w:b/>
        </w:rPr>
        <w:t>roposal 3: The periodic RLAU procedure with UE context relocation should be the same as RLAU procedure due to mobility.</w:t>
      </w:r>
    </w:p>
    <w:p w:rsidR="008956D0" w:rsidRPr="008956D0" w:rsidRDefault="008956D0" w:rsidP="008956D0">
      <w:pPr>
        <w:rPr>
          <w:b/>
          <w:lang w:val="en-GB"/>
        </w:rPr>
      </w:pPr>
      <w:r w:rsidRPr="008956D0">
        <w:rPr>
          <w:b/>
          <w:lang w:val="en-GB"/>
        </w:rPr>
        <w:t>Proposal</w:t>
      </w:r>
      <w:r w:rsidRPr="008956D0">
        <w:rPr>
          <w:rFonts w:hint="eastAsia"/>
          <w:b/>
          <w:lang w:val="en-GB"/>
        </w:rPr>
        <w:t xml:space="preserve"> 4: RAN2 to discuss the </w:t>
      </w:r>
      <w:r w:rsidRPr="008956D0">
        <w:rPr>
          <w:b/>
          <w:lang w:val="en-GB"/>
        </w:rPr>
        <w:t xml:space="preserve">specific periodic RLAU procedure without UE context relocation. </w:t>
      </w:r>
    </w:p>
    <w:p w:rsidR="001D2FB0" w:rsidRPr="00150BAB" w:rsidRDefault="00A93FD6" w:rsidP="008956D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1147C0" w:rsidRDefault="00384541" w:rsidP="008D681A">
      <w:r>
        <w:t xml:space="preserve">[1] </w:t>
      </w:r>
      <w:r w:rsidR="001627D9">
        <w:rPr>
          <w:rFonts w:hint="eastAsia"/>
        </w:rPr>
        <w:t>RAN2#9</w:t>
      </w:r>
      <w:r w:rsidR="002B351B">
        <w:t>8</w:t>
      </w:r>
      <w:r w:rsidR="001627D9">
        <w:rPr>
          <w:rFonts w:hint="eastAsia"/>
        </w:rPr>
        <w:t xml:space="preserve"> </w:t>
      </w:r>
      <w:r w:rsidR="001627D9">
        <w:t>Chairman</w:t>
      </w:r>
      <w:r w:rsidR="001147C0">
        <w:t xml:space="preserve"> </w:t>
      </w:r>
      <w:r w:rsidR="006C6193">
        <w:t>Notes</w:t>
      </w:r>
    </w:p>
    <w:p w:rsidR="004D6064" w:rsidRDefault="004D6064" w:rsidP="008D681A">
      <w:r>
        <w:t xml:space="preserve">[2] </w:t>
      </w:r>
      <w:r w:rsidRPr="004D6064">
        <w:t>R2-1708155 Consideration on RAN area configuration</w:t>
      </w:r>
      <w:r>
        <w:t xml:space="preserve">, ZTE, </w:t>
      </w:r>
      <w:r w:rsidRPr="004D6064">
        <w:t>RAN2#99</w:t>
      </w:r>
    </w:p>
    <w:p w:rsidR="00446A9B" w:rsidRDefault="00446A9B" w:rsidP="008D681A">
      <w:r w:rsidRPr="002B351B">
        <w:t>[</w:t>
      </w:r>
      <w:r w:rsidR="00C32917">
        <w:t>3</w:t>
      </w:r>
      <w:r w:rsidRPr="002B351B">
        <w:t xml:space="preserve">] </w:t>
      </w:r>
      <w:r w:rsidR="007D2587" w:rsidRPr="002B351B">
        <w:t>R</w:t>
      </w:r>
      <w:r w:rsidR="007D2587" w:rsidRPr="002B351B">
        <w:rPr>
          <w:rFonts w:hint="eastAsia"/>
        </w:rPr>
        <w:t>2</w:t>
      </w:r>
      <w:r w:rsidR="007D2587" w:rsidRPr="002B351B">
        <w:t>-1</w:t>
      </w:r>
      <w:r w:rsidR="007D2587" w:rsidRPr="002B351B">
        <w:rPr>
          <w:rFonts w:hint="eastAsia"/>
        </w:rPr>
        <w:t>704149</w:t>
      </w:r>
      <w:r w:rsidR="007D2587" w:rsidRPr="002B351B">
        <w:t xml:space="preserve"> </w:t>
      </w:r>
      <w:r w:rsidR="007D2587" w:rsidRPr="002B351B">
        <w:rPr>
          <w:rFonts w:hint="eastAsia"/>
        </w:rPr>
        <w:t xml:space="preserve">RRC procedures for the </w:t>
      </w:r>
      <w:r w:rsidR="007D2587" w:rsidRPr="002B351B">
        <w:t>RAN notification area for NR, Samsung, RAN2#98</w:t>
      </w:r>
    </w:p>
    <w:p w:rsidR="009800B6" w:rsidRPr="00827854" w:rsidRDefault="00C32917" w:rsidP="008D681A">
      <w:r>
        <w:t>[4</w:t>
      </w:r>
      <w:r w:rsidR="002B351B">
        <w:t xml:space="preserve">] </w:t>
      </w:r>
      <w:r w:rsidR="002B351B" w:rsidRPr="002B351B">
        <w:t>R2-1704120</w:t>
      </w:r>
      <w:r w:rsidR="002B351B">
        <w:t xml:space="preserve"> </w:t>
      </w:r>
      <w:r w:rsidR="002B351B" w:rsidRPr="002B351B">
        <w:rPr>
          <w:lang w:val="en-GB"/>
        </w:rPr>
        <w:t>RAN area updating due to mobility in RRC_INACTIVE</w:t>
      </w:r>
      <w:r w:rsidR="002B351B">
        <w:rPr>
          <w:lang w:val="en-GB"/>
        </w:rPr>
        <w:t xml:space="preserve">, </w:t>
      </w:r>
      <w:r w:rsidR="002B351B" w:rsidRPr="002B351B">
        <w:rPr>
          <w:lang w:val="en-GB"/>
        </w:rPr>
        <w:t>Ericsson</w:t>
      </w:r>
      <w:r w:rsidR="002B351B">
        <w:t xml:space="preserve">, </w:t>
      </w:r>
      <w:r w:rsidR="002B351B" w:rsidRPr="002B351B">
        <w:t>RAN2#98</w:t>
      </w:r>
    </w:p>
    <w:sectPr w:rsidR="009800B6" w:rsidRPr="00827854" w:rsidSect="003436BE">
      <w:headerReference w:type="default" r:id="rId14"/>
      <w:footerReference w:type="even" r:id="rId15"/>
      <w:footerReference w:type="defaul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565" w:rsidRDefault="00307565" w:rsidP="00FF0AAD">
      <w:r>
        <w:separator/>
      </w:r>
    </w:p>
  </w:endnote>
  <w:endnote w:type="continuationSeparator" w:id="0">
    <w:p w:rsidR="00307565" w:rsidRDefault="00307565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936D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D50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5032" w:rsidRDefault="00ED50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ED5032" w:rsidP="00816F9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565" w:rsidRDefault="00307565" w:rsidP="00FF0AAD">
      <w:r>
        <w:separator/>
      </w:r>
    </w:p>
  </w:footnote>
  <w:footnote w:type="continuationSeparator" w:id="0">
    <w:p w:rsidR="00307565" w:rsidRDefault="00307565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ED5032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434ECD"/>
    <w:multiLevelType w:val="hybridMultilevel"/>
    <w:tmpl w:val="AF2EE866"/>
    <w:lvl w:ilvl="0" w:tplc="63EA7EC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556A6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0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18"/>
  </w:num>
  <w:num w:numId="9">
    <w:abstractNumId w:val="22"/>
  </w:num>
  <w:num w:numId="10">
    <w:abstractNumId w:val="5"/>
  </w:num>
  <w:num w:numId="11">
    <w:abstractNumId w:val="14"/>
  </w:num>
  <w:num w:numId="12">
    <w:abstractNumId w:val="13"/>
  </w:num>
  <w:num w:numId="13">
    <w:abstractNumId w:val="21"/>
  </w:num>
  <w:num w:numId="14">
    <w:abstractNumId w:val="2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6"/>
  </w:num>
  <w:num w:numId="20">
    <w:abstractNumId w:val="8"/>
  </w:num>
  <w:num w:numId="21">
    <w:abstractNumId w:val="9"/>
  </w:num>
  <w:num w:numId="22">
    <w:abstractNumId w:val="11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6BC"/>
    <w:rsid w:val="00001366"/>
    <w:rsid w:val="000103E7"/>
    <w:rsid w:val="00013FAD"/>
    <w:rsid w:val="00014F2A"/>
    <w:rsid w:val="0001611B"/>
    <w:rsid w:val="00017BA5"/>
    <w:rsid w:val="00021259"/>
    <w:rsid w:val="00021359"/>
    <w:rsid w:val="000248FC"/>
    <w:rsid w:val="0002660A"/>
    <w:rsid w:val="0002698B"/>
    <w:rsid w:val="00031526"/>
    <w:rsid w:val="00034C13"/>
    <w:rsid w:val="00035EF9"/>
    <w:rsid w:val="00037973"/>
    <w:rsid w:val="00040A63"/>
    <w:rsid w:val="0004105F"/>
    <w:rsid w:val="00041CB6"/>
    <w:rsid w:val="00042E6F"/>
    <w:rsid w:val="00043923"/>
    <w:rsid w:val="000563ED"/>
    <w:rsid w:val="00063491"/>
    <w:rsid w:val="0007093A"/>
    <w:rsid w:val="0007205B"/>
    <w:rsid w:val="0007558D"/>
    <w:rsid w:val="000755A8"/>
    <w:rsid w:val="00076B12"/>
    <w:rsid w:val="00082CAA"/>
    <w:rsid w:val="00084609"/>
    <w:rsid w:val="000875C4"/>
    <w:rsid w:val="0009084A"/>
    <w:rsid w:val="000915A4"/>
    <w:rsid w:val="00092939"/>
    <w:rsid w:val="00097209"/>
    <w:rsid w:val="00097368"/>
    <w:rsid w:val="000A204F"/>
    <w:rsid w:val="000A24E6"/>
    <w:rsid w:val="000A2D0A"/>
    <w:rsid w:val="000A53F5"/>
    <w:rsid w:val="000B21DA"/>
    <w:rsid w:val="000B25A2"/>
    <w:rsid w:val="000B31AA"/>
    <w:rsid w:val="000B38F6"/>
    <w:rsid w:val="000B780E"/>
    <w:rsid w:val="000C364E"/>
    <w:rsid w:val="000C5D4C"/>
    <w:rsid w:val="000C664C"/>
    <w:rsid w:val="000C7FC7"/>
    <w:rsid w:val="000D18C5"/>
    <w:rsid w:val="000D2BF9"/>
    <w:rsid w:val="000E1993"/>
    <w:rsid w:val="00100030"/>
    <w:rsid w:val="00101389"/>
    <w:rsid w:val="0010320F"/>
    <w:rsid w:val="00111C96"/>
    <w:rsid w:val="00111CE0"/>
    <w:rsid w:val="00111DF0"/>
    <w:rsid w:val="001135C5"/>
    <w:rsid w:val="001147C0"/>
    <w:rsid w:val="001253A3"/>
    <w:rsid w:val="00126145"/>
    <w:rsid w:val="0012779B"/>
    <w:rsid w:val="001277F8"/>
    <w:rsid w:val="00131F75"/>
    <w:rsid w:val="0013288E"/>
    <w:rsid w:val="00134275"/>
    <w:rsid w:val="00137B0E"/>
    <w:rsid w:val="00137D4E"/>
    <w:rsid w:val="00141835"/>
    <w:rsid w:val="00145AFF"/>
    <w:rsid w:val="00147740"/>
    <w:rsid w:val="00150BAB"/>
    <w:rsid w:val="00153EBD"/>
    <w:rsid w:val="001627D9"/>
    <w:rsid w:val="001628C7"/>
    <w:rsid w:val="00171FF9"/>
    <w:rsid w:val="001742B5"/>
    <w:rsid w:val="00175874"/>
    <w:rsid w:val="001767E6"/>
    <w:rsid w:val="00176AC2"/>
    <w:rsid w:val="001802FB"/>
    <w:rsid w:val="00180983"/>
    <w:rsid w:val="00185C4C"/>
    <w:rsid w:val="00190A8D"/>
    <w:rsid w:val="0019379D"/>
    <w:rsid w:val="00193F07"/>
    <w:rsid w:val="00195E1F"/>
    <w:rsid w:val="00196645"/>
    <w:rsid w:val="00197997"/>
    <w:rsid w:val="001A781C"/>
    <w:rsid w:val="001B21A1"/>
    <w:rsid w:val="001B5AE5"/>
    <w:rsid w:val="001B7C67"/>
    <w:rsid w:val="001C1105"/>
    <w:rsid w:val="001C17C6"/>
    <w:rsid w:val="001C1830"/>
    <w:rsid w:val="001C22DE"/>
    <w:rsid w:val="001C3C4C"/>
    <w:rsid w:val="001C68C6"/>
    <w:rsid w:val="001D2FB0"/>
    <w:rsid w:val="001E0341"/>
    <w:rsid w:val="001E1C36"/>
    <w:rsid w:val="001E3D8C"/>
    <w:rsid w:val="001E44CD"/>
    <w:rsid w:val="001E6F40"/>
    <w:rsid w:val="001F3DF5"/>
    <w:rsid w:val="002016E0"/>
    <w:rsid w:val="00206380"/>
    <w:rsid w:val="002155FA"/>
    <w:rsid w:val="002176DE"/>
    <w:rsid w:val="00223B64"/>
    <w:rsid w:val="0023029F"/>
    <w:rsid w:val="00231281"/>
    <w:rsid w:val="00231DC2"/>
    <w:rsid w:val="00232F4F"/>
    <w:rsid w:val="002333B7"/>
    <w:rsid w:val="002368E4"/>
    <w:rsid w:val="00237FC4"/>
    <w:rsid w:val="00241832"/>
    <w:rsid w:val="00244D42"/>
    <w:rsid w:val="00246FFA"/>
    <w:rsid w:val="00247076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8432F"/>
    <w:rsid w:val="002855D0"/>
    <w:rsid w:val="00290E18"/>
    <w:rsid w:val="0029156B"/>
    <w:rsid w:val="00291D54"/>
    <w:rsid w:val="00292BD6"/>
    <w:rsid w:val="00295379"/>
    <w:rsid w:val="002B24A3"/>
    <w:rsid w:val="002B351B"/>
    <w:rsid w:val="002C0864"/>
    <w:rsid w:val="002C0F12"/>
    <w:rsid w:val="002C1BA7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0C3"/>
    <w:rsid w:val="002F01CA"/>
    <w:rsid w:val="002F3161"/>
    <w:rsid w:val="002F5517"/>
    <w:rsid w:val="00305358"/>
    <w:rsid w:val="0030650B"/>
    <w:rsid w:val="00307565"/>
    <w:rsid w:val="00312C1A"/>
    <w:rsid w:val="00312DD1"/>
    <w:rsid w:val="00313308"/>
    <w:rsid w:val="003144CA"/>
    <w:rsid w:val="00321077"/>
    <w:rsid w:val="00322EDB"/>
    <w:rsid w:val="003268BB"/>
    <w:rsid w:val="00330072"/>
    <w:rsid w:val="00330B4E"/>
    <w:rsid w:val="0033176D"/>
    <w:rsid w:val="00333457"/>
    <w:rsid w:val="00335B60"/>
    <w:rsid w:val="00337E2D"/>
    <w:rsid w:val="003436BE"/>
    <w:rsid w:val="00344BB3"/>
    <w:rsid w:val="00345FC0"/>
    <w:rsid w:val="003469FC"/>
    <w:rsid w:val="00347800"/>
    <w:rsid w:val="003504B5"/>
    <w:rsid w:val="003546A6"/>
    <w:rsid w:val="00354915"/>
    <w:rsid w:val="00354E6F"/>
    <w:rsid w:val="00356BDB"/>
    <w:rsid w:val="003577BE"/>
    <w:rsid w:val="00362D3A"/>
    <w:rsid w:val="00362FCF"/>
    <w:rsid w:val="0036468F"/>
    <w:rsid w:val="00366993"/>
    <w:rsid w:val="00371876"/>
    <w:rsid w:val="00372C00"/>
    <w:rsid w:val="00382FAE"/>
    <w:rsid w:val="00384541"/>
    <w:rsid w:val="00385C87"/>
    <w:rsid w:val="003902D9"/>
    <w:rsid w:val="00391402"/>
    <w:rsid w:val="00391F87"/>
    <w:rsid w:val="00394FC5"/>
    <w:rsid w:val="00395A7F"/>
    <w:rsid w:val="00396952"/>
    <w:rsid w:val="003A2A06"/>
    <w:rsid w:val="003A4C78"/>
    <w:rsid w:val="003A552B"/>
    <w:rsid w:val="003B139B"/>
    <w:rsid w:val="003B3A50"/>
    <w:rsid w:val="003B4423"/>
    <w:rsid w:val="003B448B"/>
    <w:rsid w:val="003C2DD1"/>
    <w:rsid w:val="003D0EF8"/>
    <w:rsid w:val="003D1455"/>
    <w:rsid w:val="003D2B72"/>
    <w:rsid w:val="003D3BAF"/>
    <w:rsid w:val="003D42C7"/>
    <w:rsid w:val="003E1518"/>
    <w:rsid w:val="003E42F6"/>
    <w:rsid w:val="003E48E7"/>
    <w:rsid w:val="003E7C95"/>
    <w:rsid w:val="003E7D68"/>
    <w:rsid w:val="003F1437"/>
    <w:rsid w:val="003F448B"/>
    <w:rsid w:val="003F58F6"/>
    <w:rsid w:val="00401149"/>
    <w:rsid w:val="00402720"/>
    <w:rsid w:val="00402985"/>
    <w:rsid w:val="00406593"/>
    <w:rsid w:val="004069B2"/>
    <w:rsid w:val="00413229"/>
    <w:rsid w:val="004228A3"/>
    <w:rsid w:val="004229AC"/>
    <w:rsid w:val="00423174"/>
    <w:rsid w:val="00423D3B"/>
    <w:rsid w:val="004245A3"/>
    <w:rsid w:val="00424A48"/>
    <w:rsid w:val="004274EC"/>
    <w:rsid w:val="00427917"/>
    <w:rsid w:val="004358D1"/>
    <w:rsid w:val="00436238"/>
    <w:rsid w:val="0044341B"/>
    <w:rsid w:val="004447A8"/>
    <w:rsid w:val="00444F7D"/>
    <w:rsid w:val="00445007"/>
    <w:rsid w:val="00446A9B"/>
    <w:rsid w:val="00456668"/>
    <w:rsid w:val="0046088D"/>
    <w:rsid w:val="00460FF4"/>
    <w:rsid w:val="00462F02"/>
    <w:rsid w:val="00466EDC"/>
    <w:rsid w:val="00467368"/>
    <w:rsid w:val="00474161"/>
    <w:rsid w:val="00474C36"/>
    <w:rsid w:val="00475E38"/>
    <w:rsid w:val="0048006F"/>
    <w:rsid w:val="00482BBB"/>
    <w:rsid w:val="00485114"/>
    <w:rsid w:val="00485AE4"/>
    <w:rsid w:val="00486111"/>
    <w:rsid w:val="00493247"/>
    <w:rsid w:val="00493936"/>
    <w:rsid w:val="00493C97"/>
    <w:rsid w:val="004A0053"/>
    <w:rsid w:val="004B141B"/>
    <w:rsid w:val="004B2B05"/>
    <w:rsid w:val="004B2BBA"/>
    <w:rsid w:val="004B71F4"/>
    <w:rsid w:val="004C0B5E"/>
    <w:rsid w:val="004C16C3"/>
    <w:rsid w:val="004C16F8"/>
    <w:rsid w:val="004C63EE"/>
    <w:rsid w:val="004D1073"/>
    <w:rsid w:val="004D1EE6"/>
    <w:rsid w:val="004D35F5"/>
    <w:rsid w:val="004D39A3"/>
    <w:rsid w:val="004D6064"/>
    <w:rsid w:val="004D7034"/>
    <w:rsid w:val="004D77CF"/>
    <w:rsid w:val="004E06BE"/>
    <w:rsid w:val="004E3B7D"/>
    <w:rsid w:val="004E3E3E"/>
    <w:rsid w:val="004E42E6"/>
    <w:rsid w:val="004E5219"/>
    <w:rsid w:val="004E5753"/>
    <w:rsid w:val="004F10CA"/>
    <w:rsid w:val="004F4675"/>
    <w:rsid w:val="00501570"/>
    <w:rsid w:val="005017DA"/>
    <w:rsid w:val="00506B0D"/>
    <w:rsid w:val="00506BCB"/>
    <w:rsid w:val="0051029C"/>
    <w:rsid w:val="00511F9F"/>
    <w:rsid w:val="005127B5"/>
    <w:rsid w:val="005206BF"/>
    <w:rsid w:val="005214BE"/>
    <w:rsid w:val="00522736"/>
    <w:rsid w:val="005371D2"/>
    <w:rsid w:val="00537528"/>
    <w:rsid w:val="005506C7"/>
    <w:rsid w:val="00561349"/>
    <w:rsid w:val="00564B79"/>
    <w:rsid w:val="00567054"/>
    <w:rsid w:val="00567A9A"/>
    <w:rsid w:val="00570FEC"/>
    <w:rsid w:val="00571A8C"/>
    <w:rsid w:val="0057377D"/>
    <w:rsid w:val="005770EC"/>
    <w:rsid w:val="00585E04"/>
    <w:rsid w:val="005910DD"/>
    <w:rsid w:val="005940C1"/>
    <w:rsid w:val="0059566C"/>
    <w:rsid w:val="005A0AFE"/>
    <w:rsid w:val="005A3156"/>
    <w:rsid w:val="005A6185"/>
    <w:rsid w:val="005A61FC"/>
    <w:rsid w:val="005B052E"/>
    <w:rsid w:val="005B66D2"/>
    <w:rsid w:val="005B7842"/>
    <w:rsid w:val="005C1AC7"/>
    <w:rsid w:val="005C20A4"/>
    <w:rsid w:val="005C5741"/>
    <w:rsid w:val="005D57F1"/>
    <w:rsid w:val="005D5891"/>
    <w:rsid w:val="005D680C"/>
    <w:rsid w:val="005E06D3"/>
    <w:rsid w:val="005E27C0"/>
    <w:rsid w:val="005E4F1C"/>
    <w:rsid w:val="005F1004"/>
    <w:rsid w:val="005F1FAE"/>
    <w:rsid w:val="005F2210"/>
    <w:rsid w:val="005F42AD"/>
    <w:rsid w:val="005F47CE"/>
    <w:rsid w:val="005F56A6"/>
    <w:rsid w:val="005F7E99"/>
    <w:rsid w:val="00601081"/>
    <w:rsid w:val="006012C6"/>
    <w:rsid w:val="00603239"/>
    <w:rsid w:val="00605A3D"/>
    <w:rsid w:val="00607A61"/>
    <w:rsid w:val="006127D4"/>
    <w:rsid w:val="006128CE"/>
    <w:rsid w:val="00614547"/>
    <w:rsid w:val="00614D4B"/>
    <w:rsid w:val="00616DFB"/>
    <w:rsid w:val="00617630"/>
    <w:rsid w:val="00617B27"/>
    <w:rsid w:val="00620346"/>
    <w:rsid w:val="00622516"/>
    <w:rsid w:val="00622C68"/>
    <w:rsid w:val="0062321A"/>
    <w:rsid w:val="006241EE"/>
    <w:rsid w:val="0062597C"/>
    <w:rsid w:val="00627ACD"/>
    <w:rsid w:val="00630383"/>
    <w:rsid w:val="00633DA7"/>
    <w:rsid w:val="006357BD"/>
    <w:rsid w:val="006365CA"/>
    <w:rsid w:val="006408DC"/>
    <w:rsid w:val="006413AD"/>
    <w:rsid w:val="006503F8"/>
    <w:rsid w:val="00651856"/>
    <w:rsid w:val="006521E7"/>
    <w:rsid w:val="0065579F"/>
    <w:rsid w:val="00670351"/>
    <w:rsid w:val="006706AA"/>
    <w:rsid w:val="00673154"/>
    <w:rsid w:val="0067540D"/>
    <w:rsid w:val="0068365D"/>
    <w:rsid w:val="00685237"/>
    <w:rsid w:val="00690BB8"/>
    <w:rsid w:val="0069161A"/>
    <w:rsid w:val="0069189C"/>
    <w:rsid w:val="00691E28"/>
    <w:rsid w:val="006954BD"/>
    <w:rsid w:val="006978B2"/>
    <w:rsid w:val="00697DD7"/>
    <w:rsid w:val="006A13C6"/>
    <w:rsid w:val="006A451F"/>
    <w:rsid w:val="006A67C2"/>
    <w:rsid w:val="006A6A31"/>
    <w:rsid w:val="006B08FF"/>
    <w:rsid w:val="006B0BCD"/>
    <w:rsid w:val="006B0CBE"/>
    <w:rsid w:val="006B1303"/>
    <w:rsid w:val="006B1969"/>
    <w:rsid w:val="006B2F1E"/>
    <w:rsid w:val="006B3DD7"/>
    <w:rsid w:val="006B48F1"/>
    <w:rsid w:val="006C2D21"/>
    <w:rsid w:val="006C60A2"/>
    <w:rsid w:val="006C6193"/>
    <w:rsid w:val="006D63EF"/>
    <w:rsid w:val="006D7CA8"/>
    <w:rsid w:val="006E2FE4"/>
    <w:rsid w:val="006E36C6"/>
    <w:rsid w:val="006E7570"/>
    <w:rsid w:val="006F1B5B"/>
    <w:rsid w:val="006F259F"/>
    <w:rsid w:val="006F3D72"/>
    <w:rsid w:val="006F3FB1"/>
    <w:rsid w:val="006F4B94"/>
    <w:rsid w:val="006F511B"/>
    <w:rsid w:val="006F6130"/>
    <w:rsid w:val="006F6CFF"/>
    <w:rsid w:val="006F6EB8"/>
    <w:rsid w:val="006F72DD"/>
    <w:rsid w:val="00705FA1"/>
    <w:rsid w:val="00707E83"/>
    <w:rsid w:val="007165BE"/>
    <w:rsid w:val="007200FA"/>
    <w:rsid w:val="00722433"/>
    <w:rsid w:val="00723530"/>
    <w:rsid w:val="00725CC4"/>
    <w:rsid w:val="00726958"/>
    <w:rsid w:val="00727D4D"/>
    <w:rsid w:val="00731322"/>
    <w:rsid w:val="00736FEF"/>
    <w:rsid w:val="00737516"/>
    <w:rsid w:val="00741230"/>
    <w:rsid w:val="00742623"/>
    <w:rsid w:val="00742EF6"/>
    <w:rsid w:val="00743006"/>
    <w:rsid w:val="0074310F"/>
    <w:rsid w:val="00745C1D"/>
    <w:rsid w:val="00751F23"/>
    <w:rsid w:val="007573D2"/>
    <w:rsid w:val="007577AC"/>
    <w:rsid w:val="00760918"/>
    <w:rsid w:val="00760C49"/>
    <w:rsid w:val="007626A2"/>
    <w:rsid w:val="007651F0"/>
    <w:rsid w:val="007705A1"/>
    <w:rsid w:val="00770F43"/>
    <w:rsid w:val="00771468"/>
    <w:rsid w:val="007719AC"/>
    <w:rsid w:val="007728F8"/>
    <w:rsid w:val="00776AD0"/>
    <w:rsid w:val="00787A57"/>
    <w:rsid w:val="00787B7D"/>
    <w:rsid w:val="00793203"/>
    <w:rsid w:val="00795931"/>
    <w:rsid w:val="00796A2A"/>
    <w:rsid w:val="007A2A69"/>
    <w:rsid w:val="007A6821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5A25"/>
    <w:rsid w:val="007E0F24"/>
    <w:rsid w:val="007E17B1"/>
    <w:rsid w:val="007E27C0"/>
    <w:rsid w:val="007E6E32"/>
    <w:rsid w:val="007E771D"/>
    <w:rsid w:val="007F3DA7"/>
    <w:rsid w:val="007F4203"/>
    <w:rsid w:val="007F502E"/>
    <w:rsid w:val="007F65F6"/>
    <w:rsid w:val="007F6A42"/>
    <w:rsid w:val="008013CA"/>
    <w:rsid w:val="0080728E"/>
    <w:rsid w:val="00814945"/>
    <w:rsid w:val="00814985"/>
    <w:rsid w:val="008160BF"/>
    <w:rsid w:val="008167F3"/>
    <w:rsid w:val="00816F96"/>
    <w:rsid w:val="008175D4"/>
    <w:rsid w:val="00823AF8"/>
    <w:rsid w:val="00825BFE"/>
    <w:rsid w:val="00827854"/>
    <w:rsid w:val="00835356"/>
    <w:rsid w:val="00836D5A"/>
    <w:rsid w:val="00836DC4"/>
    <w:rsid w:val="0083795A"/>
    <w:rsid w:val="00837C9F"/>
    <w:rsid w:val="00840F81"/>
    <w:rsid w:val="00842DE1"/>
    <w:rsid w:val="00843379"/>
    <w:rsid w:val="008436F0"/>
    <w:rsid w:val="00843DAA"/>
    <w:rsid w:val="00850AD1"/>
    <w:rsid w:val="00852259"/>
    <w:rsid w:val="00853419"/>
    <w:rsid w:val="0085560D"/>
    <w:rsid w:val="00856F99"/>
    <w:rsid w:val="00864D17"/>
    <w:rsid w:val="008719DB"/>
    <w:rsid w:val="00872250"/>
    <w:rsid w:val="00882817"/>
    <w:rsid w:val="0088352F"/>
    <w:rsid w:val="008855E2"/>
    <w:rsid w:val="00886521"/>
    <w:rsid w:val="008937A3"/>
    <w:rsid w:val="008956D0"/>
    <w:rsid w:val="00895D72"/>
    <w:rsid w:val="008A4FE1"/>
    <w:rsid w:val="008A5E28"/>
    <w:rsid w:val="008B1FE0"/>
    <w:rsid w:val="008B4198"/>
    <w:rsid w:val="008B725C"/>
    <w:rsid w:val="008C1D6D"/>
    <w:rsid w:val="008C3F98"/>
    <w:rsid w:val="008D3A05"/>
    <w:rsid w:val="008D681A"/>
    <w:rsid w:val="008D6B1A"/>
    <w:rsid w:val="008D6D38"/>
    <w:rsid w:val="008E024A"/>
    <w:rsid w:val="008E0617"/>
    <w:rsid w:val="008E19D8"/>
    <w:rsid w:val="008E705E"/>
    <w:rsid w:val="008E7553"/>
    <w:rsid w:val="008F34E9"/>
    <w:rsid w:val="009039E2"/>
    <w:rsid w:val="00910183"/>
    <w:rsid w:val="0091196A"/>
    <w:rsid w:val="00911DC9"/>
    <w:rsid w:val="009123FF"/>
    <w:rsid w:val="00917271"/>
    <w:rsid w:val="00923157"/>
    <w:rsid w:val="00923FB1"/>
    <w:rsid w:val="00925478"/>
    <w:rsid w:val="00926617"/>
    <w:rsid w:val="00926A0F"/>
    <w:rsid w:val="00927D44"/>
    <w:rsid w:val="00930CAD"/>
    <w:rsid w:val="00936D24"/>
    <w:rsid w:val="009400CF"/>
    <w:rsid w:val="00940533"/>
    <w:rsid w:val="009438F8"/>
    <w:rsid w:val="00943F3F"/>
    <w:rsid w:val="0094691D"/>
    <w:rsid w:val="00954F42"/>
    <w:rsid w:val="00957172"/>
    <w:rsid w:val="00957A33"/>
    <w:rsid w:val="0096003B"/>
    <w:rsid w:val="0096081E"/>
    <w:rsid w:val="0096137E"/>
    <w:rsid w:val="00961E92"/>
    <w:rsid w:val="009647C5"/>
    <w:rsid w:val="00966280"/>
    <w:rsid w:val="00971DDC"/>
    <w:rsid w:val="0097356C"/>
    <w:rsid w:val="009755AD"/>
    <w:rsid w:val="009800B6"/>
    <w:rsid w:val="009815B1"/>
    <w:rsid w:val="009834EC"/>
    <w:rsid w:val="00985DB7"/>
    <w:rsid w:val="00986B3C"/>
    <w:rsid w:val="009903A8"/>
    <w:rsid w:val="00991070"/>
    <w:rsid w:val="00992DCD"/>
    <w:rsid w:val="00994702"/>
    <w:rsid w:val="00997875"/>
    <w:rsid w:val="00997D39"/>
    <w:rsid w:val="00997FD5"/>
    <w:rsid w:val="009A186F"/>
    <w:rsid w:val="009A1CA8"/>
    <w:rsid w:val="009A5082"/>
    <w:rsid w:val="009A618E"/>
    <w:rsid w:val="009B155B"/>
    <w:rsid w:val="009B17FB"/>
    <w:rsid w:val="009B183F"/>
    <w:rsid w:val="009B1F5B"/>
    <w:rsid w:val="009B3DB8"/>
    <w:rsid w:val="009C0A7E"/>
    <w:rsid w:val="009D3CA1"/>
    <w:rsid w:val="009D3E52"/>
    <w:rsid w:val="009D403F"/>
    <w:rsid w:val="009E068F"/>
    <w:rsid w:val="009E1B89"/>
    <w:rsid w:val="009E22AE"/>
    <w:rsid w:val="009E619C"/>
    <w:rsid w:val="009E7020"/>
    <w:rsid w:val="009E7045"/>
    <w:rsid w:val="009E748B"/>
    <w:rsid w:val="009F2244"/>
    <w:rsid w:val="009F3D12"/>
    <w:rsid w:val="00A04BEB"/>
    <w:rsid w:val="00A04DE2"/>
    <w:rsid w:val="00A11A20"/>
    <w:rsid w:val="00A11DFB"/>
    <w:rsid w:val="00A13847"/>
    <w:rsid w:val="00A14BA5"/>
    <w:rsid w:val="00A15C80"/>
    <w:rsid w:val="00A15DA4"/>
    <w:rsid w:val="00A22250"/>
    <w:rsid w:val="00A22B64"/>
    <w:rsid w:val="00A2486B"/>
    <w:rsid w:val="00A25160"/>
    <w:rsid w:val="00A2735D"/>
    <w:rsid w:val="00A2769F"/>
    <w:rsid w:val="00A27E76"/>
    <w:rsid w:val="00A321AB"/>
    <w:rsid w:val="00A323D7"/>
    <w:rsid w:val="00A32CCB"/>
    <w:rsid w:val="00A330EB"/>
    <w:rsid w:val="00A334CC"/>
    <w:rsid w:val="00A44BE1"/>
    <w:rsid w:val="00A4500D"/>
    <w:rsid w:val="00A6427A"/>
    <w:rsid w:val="00A66B14"/>
    <w:rsid w:val="00A66CF8"/>
    <w:rsid w:val="00A727DA"/>
    <w:rsid w:val="00A81A3A"/>
    <w:rsid w:val="00A838C7"/>
    <w:rsid w:val="00A83E6C"/>
    <w:rsid w:val="00A84D8D"/>
    <w:rsid w:val="00A8546A"/>
    <w:rsid w:val="00A9330E"/>
    <w:rsid w:val="00A93FD6"/>
    <w:rsid w:val="00A95088"/>
    <w:rsid w:val="00A957EB"/>
    <w:rsid w:val="00A960AC"/>
    <w:rsid w:val="00AA3298"/>
    <w:rsid w:val="00AA41AA"/>
    <w:rsid w:val="00AA6892"/>
    <w:rsid w:val="00AB049C"/>
    <w:rsid w:val="00AB0646"/>
    <w:rsid w:val="00AB1D7B"/>
    <w:rsid w:val="00AB1EA3"/>
    <w:rsid w:val="00AB2794"/>
    <w:rsid w:val="00AB3D67"/>
    <w:rsid w:val="00AB67ED"/>
    <w:rsid w:val="00AC4276"/>
    <w:rsid w:val="00AC51E8"/>
    <w:rsid w:val="00AD1424"/>
    <w:rsid w:val="00AD2407"/>
    <w:rsid w:val="00AD62D8"/>
    <w:rsid w:val="00AE5146"/>
    <w:rsid w:val="00AE55C5"/>
    <w:rsid w:val="00AE5A4F"/>
    <w:rsid w:val="00AE73FD"/>
    <w:rsid w:val="00AF0B65"/>
    <w:rsid w:val="00B002E0"/>
    <w:rsid w:val="00B0053F"/>
    <w:rsid w:val="00B0132A"/>
    <w:rsid w:val="00B04C3E"/>
    <w:rsid w:val="00B07968"/>
    <w:rsid w:val="00B07B19"/>
    <w:rsid w:val="00B12666"/>
    <w:rsid w:val="00B15903"/>
    <w:rsid w:val="00B23604"/>
    <w:rsid w:val="00B3749E"/>
    <w:rsid w:val="00B41694"/>
    <w:rsid w:val="00B427B9"/>
    <w:rsid w:val="00B43371"/>
    <w:rsid w:val="00B454AE"/>
    <w:rsid w:val="00B508E7"/>
    <w:rsid w:val="00B52464"/>
    <w:rsid w:val="00B5493F"/>
    <w:rsid w:val="00B55CF3"/>
    <w:rsid w:val="00B670CE"/>
    <w:rsid w:val="00B67B79"/>
    <w:rsid w:val="00B67E74"/>
    <w:rsid w:val="00B72CF0"/>
    <w:rsid w:val="00B73009"/>
    <w:rsid w:val="00B82234"/>
    <w:rsid w:val="00B837AA"/>
    <w:rsid w:val="00B909E8"/>
    <w:rsid w:val="00B91D0D"/>
    <w:rsid w:val="00B92AD5"/>
    <w:rsid w:val="00B94BA4"/>
    <w:rsid w:val="00BB156E"/>
    <w:rsid w:val="00BB4FEC"/>
    <w:rsid w:val="00BB65B1"/>
    <w:rsid w:val="00BC03E1"/>
    <w:rsid w:val="00BC4593"/>
    <w:rsid w:val="00BD05BF"/>
    <w:rsid w:val="00BD464A"/>
    <w:rsid w:val="00BD6CFB"/>
    <w:rsid w:val="00BD6F00"/>
    <w:rsid w:val="00BE22A6"/>
    <w:rsid w:val="00BE2902"/>
    <w:rsid w:val="00BE6C9C"/>
    <w:rsid w:val="00BF37B7"/>
    <w:rsid w:val="00BF5C82"/>
    <w:rsid w:val="00C0085D"/>
    <w:rsid w:val="00C010AA"/>
    <w:rsid w:val="00C013EF"/>
    <w:rsid w:val="00C11EFC"/>
    <w:rsid w:val="00C1675F"/>
    <w:rsid w:val="00C21F2D"/>
    <w:rsid w:val="00C23439"/>
    <w:rsid w:val="00C27213"/>
    <w:rsid w:val="00C278C2"/>
    <w:rsid w:val="00C32917"/>
    <w:rsid w:val="00C353D0"/>
    <w:rsid w:val="00C41E55"/>
    <w:rsid w:val="00C45167"/>
    <w:rsid w:val="00C473CE"/>
    <w:rsid w:val="00C50168"/>
    <w:rsid w:val="00C51601"/>
    <w:rsid w:val="00C52111"/>
    <w:rsid w:val="00C523E4"/>
    <w:rsid w:val="00C53622"/>
    <w:rsid w:val="00C54982"/>
    <w:rsid w:val="00C55B71"/>
    <w:rsid w:val="00C621A1"/>
    <w:rsid w:val="00C63153"/>
    <w:rsid w:val="00C63CB8"/>
    <w:rsid w:val="00C64563"/>
    <w:rsid w:val="00C65327"/>
    <w:rsid w:val="00C67382"/>
    <w:rsid w:val="00C711AB"/>
    <w:rsid w:val="00C71CD6"/>
    <w:rsid w:val="00C72471"/>
    <w:rsid w:val="00C8086B"/>
    <w:rsid w:val="00C82D97"/>
    <w:rsid w:val="00C84D14"/>
    <w:rsid w:val="00C870D3"/>
    <w:rsid w:val="00C9369C"/>
    <w:rsid w:val="00C93EDD"/>
    <w:rsid w:val="00C953EF"/>
    <w:rsid w:val="00C953F6"/>
    <w:rsid w:val="00CA0363"/>
    <w:rsid w:val="00CA3995"/>
    <w:rsid w:val="00CA501F"/>
    <w:rsid w:val="00CA5987"/>
    <w:rsid w:val="00CA61CF"/>
    <w:rsid w:val="00CB1749"/>
    <w:rsid w:val="00CB3A9F"/>
    <w:rsid w:val="00CB5048"/>
    <w:rsid w:val="00CC02C2"/>
    <w:rsid w:val="00CC4640"/>
    <w:rsid w:val="00CE2D1F"/>
    <w:rsid w:val="00CE52F0"/>
    <w:rsid w:val="00CE66F0"/>
    <w:rsid w:val="00CF18A3"/>
    <w:rsid w:val="00CF356A"/>
    <w:rsid w:val="00D029CB"/>
    <w:rsid w:val="00D030BA"/>
    <w:rsid w:val="00D04274"/>
    <w:rsid w:val="00D05A8B"/>
    <w:rsid w:val="00D06659"/>
    <w:rsid w:val="00D0699D"/>
    <w:rsid w:val="00D128F5"/>
    <w:rsid w:val="00D12AAC"/>
    <w:rsid w:val="00D1447E"/>
    <w:rsid w:val="00D15F08"/>
    <w:rsid w:val="00D164B7"/>
    <w:rsid w:val="00D205D0"/>
    <w:rsid w:val="00D22151"/>
    <w:rsid w:val="00D25CA2"/>
    <w:rsid w:val="00D26FF5"/>
    <w:rsid w:val="00D275C6"/>
    <w:rsid w:val="00D41A51"/>
    <w:rsid w:val="00D42DFD"/>
    <w:rsid w:val="00D45E14"/>
    <w:rsid w:val="00D4755C"/>
    <w:rsid w:val="00D52834"/>
    <w:rsid w:val="00D544FE"/>
    <w:rsid w:val="00D5596F"/>
    <w:rsid w:val="00D61F13"/>
    <w:rsid w:val="00D65614"/>
    <w:rsid w:val="00D672D6"/>
    <w:rsid w:val="00D72B46"/>
    <w:rsid w:val="00D75D2E"/>
    <w:rsid w:val="00D806A3"/>
    <w:rsid w:val="00D81BAC"/>
    <w:rsid w:val="00D83149"/>
    <w:rsid w:val="00D83173"/>
    <w:rsid w:val="00D85273"/>
    <w:rsid w:val="00D90CC5"/>
    <w:rsid w:val="00D92C6A"/>
    <w:rsid w:val="00DA12AB"/>
    <w:rsid w:val="00DB3689"/>
    <w:rsid w:val="00DB3767"/>
    <w:rsid w:val="00DC087E"/>
    <w:rsid w:val="00DC22BE"/>
    <w:rsid w:val="00DC5F62"/>
    <w:rsid w:val="00DC7FAF"/>
    <w:rsid w:val="00DD02BA"/>
    <w:rsid w:val="00DD7215"/>
    <w:rsid w:val="00DE1B4A"/>
    <w:rsid w:val="00DE2CFF"/>
    <w:rsid w:val="00DE3330"/>
    <w:rsid w:val="00DE5939"/>
    <w:rsid w:val="00DF4CBC"/>
    <w:rsid w:val="00DF5370"/>
    <w:rsid w:val="00DF7081"/>
    <w:rsid w:val="00E0205D"/>
    <w:rsid w:val="00E120F4"/>
    <w:rsid w:val="00E153F6"/>
    <w:rsid w:val="00E173DF"/>
    <w:rsid w:val="00E215F8"/>
    <w:rsid w:val="00E27FC2"/>
    <w:rsid w:val="00E31912"/>
    <w:rsid w:val="00E319E6"/>
    <w:rsid w:val="00E31B60"/>
    <w:rsid w:val="00E353DB"/>
    <w:rsid w:val="00E36375"/>
    <w:rsid w:val="00E368DD"/>
    <w:rsid w:val="00E40D48"/>
    <w:rsid w:val="00E40DBF"/>
    <w:rsid w:val="00E42C98"/>
    <w:rsid w:val="00E43798"/>
    <w:rsid w:val="00E43842"/>
    <w:rsid w:val="00E468CA"/>
    <w:rsid w:val="00E521EE"/>
    <w:rsid w:val="00E60313"/>
    <w:rsid w:val="00E62B3D"/>
    <w:rsid w:val="00E65E86"/>
    <w:rsid w:val="00E71B00"/>
    <w:rsid w:val="00E736AE"/>
    <w:rsid w:val="00E73C7F"/>
    <w:rsid w:val="00E740D9"/>
    <w:rsid w:val="00E8224F"/>
    <w:rsid w:val="00E85E3C"/>
    <w:rsid w:val="00E93368"/>
    <w:rsid w:val="00E943EE"/>
    <w:rsid w:val="00EA1154"/>
    <w:rsid w:val="00EA2532"/>
    <w:rsid w:val="00EA4D0C"/>
    <w:rsid w:val="00EA4E53"/>
    <w:rsid w:val="00EA6259"/>
    <w:rsid w:val="00EA63A0"/>
    <w:rsid w:val="00EA7720"/>
    <w:rsid w:val="00EB1663"/>
    <w:rsid w:val="00EB4324"/>
    <w:rsid w:val="00EB538C"/>
    <w:rsid w:val="00EB6B41"/>
    <w:rsid w:val="00EC1D1E"/>
    <w:rsid w:val="00EC465B"/>
    <w:rsid w:val="00EC66BF"/>
    <w:rsid w:val="00EC7D8F"/>
    <w:rsid w:val="00EC7E1A"/>
    <w:rsid w:val="00ED0F55"/>
    <w:rsid w:val="00ED5032"/>
    <w:rsid w:val="00ED5270"/>
    <w:rsid w:val="00ED7856"/>
    <w:rsid w:val="00ED792B"/>
    <w:rsid w:val="00ED7DC2"/>
    <w:rsid w:val="00EE0072"/>
    <w:rsid w:val="00EE38C1"/>
    <w:rsid w:val="00EE5769"/>
    <w:rsid w:val="00EE6916"/>
    <w:rsid w:val="00EF1557"/>
    <w:rsid w:val="00EF351A"/>
    <w:rsid w:val="00EF3AA1"/>
    <w:rsid w:val="00EF6FA1"/>
    <w:rsid w:val="00F01A21"/>
    <w:rsid w:val="00F046E9"/>
    <w:rsid w:val="00F1322B"/>
    <w:rsid w:val="00F13699"/>
    <w:rsid w:val="00F175F5"/>
    <w:rsid w:val="00F270BA"/>
    <w:rsid w:val="00F337F8"/>
    <w:rsid w:val="00F3464D"/>
    <w:rsid w:val="00F37E03"/>
    <w:rsid w:val="00F405D4"/>
    <w:rsid w:val="00F40AA9"/>
    <w:rsid w:val="00F43D26"/>
    <w:rsid w:val="00F43EFF"/>
    <w:rsid w:val="00F46B8B"/>
    <w:rsid w:val="00F507DB"/>
    <w:rsid w:val="00F5236F"/>
    <w:rsid w:val="00F544AB"/>
    <w:rsid w:val="00F56A1B"/>
    <w:rsid w:val="00F56C56"/>
    <w:rsid w:val="00F6079F"/>
    <w:rsid w:val="00F64EA5"/>
    <w:rsid w:val="00F66A3D"/>
    <w:rsid w:val="00F66DF3"/>
    <w:rsid w:val="00F67AB2"/>
    <w:rsid w:val="00F73D21"/>
    <w:rsid w:val="00F74ED0"/>
    <w:rsid w:val="00F83593"/>
    <w:rsid w:val="00F84EB3"/>
    <w:rsid w:val="00F865D6"/>
    <w:rsid w:val="00F90E30"/>
    <w:rsid w:val="00F91B00"/>
    <w:rsid w:val="00F9424D"/>
    <w:rsid w:val="00F94DFC"/>
    <w:rsid w:val="00F96331"/>
    <w:rsid w:val="00FA34B5"/>
    <w:rsid w:val="00FB0158"/>
    <w:rsid w:val="00FB16BC"/>
    <w:rsid w:val="00FB25A0"/>
    <w:rsid w:val="00FB2D7C"/>
    <w:rsid w:val="00FB4F37"/>
    <w:rsid w:val="00FB7E5A"/>
    <w:rsid w:val="00FC6E54"/>
    <w:rsid w:val="00FD33A2"/>
    <w:rsid w:val="00FD6206"/>
    <w:rsid w:val="00FD7A6C"/>
    <w:rsid w:val="00FE09E7"/>
    <w:rsid w:val="00FE2161"/>
    <w:rsid w:val="00FE58B6"/>
    <w:rsid w:val="00FE7430"/>
    <w:rsid w:val="00FF0471"/>
    <w:rsid w:val="00FF0AAD"/>
    <w:rsid w:val="00FF29CE"/>
    <w:rsid w:val="00FF2E7C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9E4522F"/>
  <w15:docId w15:val="{0D064228-1624-4908-8916-FDE2DBE2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rsid w:val="00FF0AAD"/>
  </w:style>
  <w:style w:type="character" w:customStyle="1" w:styleId="BalloonTextChar">
    <w:name w:val="Balloon Text Char"/>
    <w:basedOn w:val="DefaultParagraphFont"/>
    <w:link w:val="BalloonText"/>
    <w:rsid w:val="00FF0AAD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B16BC"/>
    <w:pPr>
      <w:ind w:firstLineChars="200" w:firstLine="420"/>
    </w:pPr>
  </w:style>
  <w:style w:type="paragraph" w:styleId="DocumentMap">
    <w:name w:val="Document Map"/>
    <w:basedOn w:val="Normal"/>
    <w:link w:val="DocumentMapChar"/>
    <w:unhideWhenUsed/>
    <w:rsid w:val="006521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21E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A005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A005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A005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A005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4A005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005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005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0053"/>
    <w:rPr>
      <w:rFonts w:ascii="Arial" w:eastAsia="SimHei" w:hAnsi="Arial"/>
      <w:kern w:val="2"/>
      <w:sz w:val="21"/>
      <w:szCs w:val="24"/>
    </w:rPr>
  </w:style>
  <w:style w:type="character" w:styleId="EndnoteReference">
    <w:name w:val="endnote reference"/>
    <w:basedOn w:val="DefaultParagraphFont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aptionChar">
    <w:name w:val="Caption Char"/>
    <w:link w:val="Caption"/>
    <w:uiPriority w:val="99"/>
    <w:rsid w:val="004A005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sid w:val="004A005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sid w:val="004A0053"/>
    <w:rPr>
      <w:rFonts w:ascii="SimSun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FollowedHyperlink">
    <w:name w:val="FollowedHyperlink"/>
    <w:basedOn w:val="DefaultParagraphFont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sid w:val="004A0053"/>
    <w:rPr>
      <w:b/>
      <w:bCs/>
      <w:kern w:val="44"/>
      <w:sz w:val="44"/>
      <w:szCs w:val="44"/>
    </w:rPr>
  </w:style>
  <w:style w:type="character" w:styleId="CommentReference">
    <w:name w:val="annotation reference"/>
    <w:rsid w:val="004A0053"/>
    <w:rPr>
      <w:sz w:val="16"/>
    </w:rPr>
  </w:style>
  <w:style w:type="character" w:styleId="Emphasis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DefaultParagraphFont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DefaultParagraphFont"/>
    <w:rsid w:val="004A0053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A0053"/>
    <w:rPr>
      <w:vertAlign w:val="superscript"/>
    </w:rPr>
  </w:style>
  <w:style w:type="character" w:customStyle="1" w:styleId="FooterChar">
    <w:name w:val="Footer Char"/>
    <w:link w:val="Footer"/>
    <w:uiPriority w:val="99"/>
    <w:rsid w:val="004A0053"/>
    <w:rPr>
      <w:kern w:val="2"/>
      <w:sz w:val="18"/>
      <w:szCs w:val="18"/>
    </w:rPr>
  </w:style>
  <w:style w:type="character" w:styleId="PlaceholderText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0"/>
    <w:rsid w:val="004A0053"/>
    <w:rPr>
      <w:rFonts w:ascii="SimSun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sid w:val="004A0053"/>
    <w:rPr>
      <w:rFonts w:ascii="SimSun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sid w:val="004A005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rsid w:val="004A0053"/>
    <w:pPr>
      <w:spacing w:line="0" w:lineRule="atLeast"/>
    </w:pPr>
    <w:rPr>
      <w:rFonts w:ascii="SimHei" w:eastAsia="SimHei"/>
      <w:b w:val="0"/>
    </w:rPr>
  </w:style>
  <w:style w:type="paragraph" w:customStyle="1" w:styleId="a5">
    <w:name w:val="示例"/>
    <w:next w:val="a6"/>
    <w:rsid w:val="004A0053"/>
    <w:pPr>
      <w:widowControl w:val="0"/>
      <w:ind w:left="360" w:hanging="360"/>
      <w:jc w:val="both"/>
    </w:pPr>
    <w:rPr>
      <w:rFonts w:ascii="SimSun"/>
      <w:sz w:val="18"/>
      <w:szCs w:val="18"/>
    </w:rPr>
  </w:style>
  <w:style w:type="paragraph" w:customStyle="1" w:styleId="a7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SimSun"/>
      <w:sz w:val="21"/>
    </w:rPr>
  </w:style>
  <w:style w:type="paragraph" w:customStyle="1" w:styleId="a8">
    <w:name w:val="标准书眉_奇数页"/>
    <w:next w:val="Normal"/>
    <w:rsid w:val="004A005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styleId="Index5">
    <w:name w:val="index 5"/>
    <w:basedOn w:val="Normal"/>
    <w:next w:val="Normal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9">
    <w:name w:val="列项◆（三级）"/>
    <w:basedOn w:val="Normal"/>
    <w:rsid w:val="004A0053"/>
    <w:pPr>
      <w:tabs>
        <w:tab w:val="num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Doc-title">
    <w:name w:val="Doc-title"/>
    <w:basedOn w:val="Normal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rsid w:val="004A005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TOC5">
    <w:name w:val="toc 5"/>
    <w:basedOn w:val="Normal"/>
    <w:next w:val="Normal"/>
    <w:rsid w:val="004A005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9">
    <w:name w:val="toc 9"/>
    <w:basedOn w:val="Normal"/>
    <w:next w:val="Normal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rsid w:val="004A0053"/>
    <w:pPr>
      <w:outlineLvl w:val="4"/>
    </w:pPr>
  </w:style>
  <w:style w:type="paragraph" w:styleId="Index7">
    <w:name w:val="index 7"/>
    <w:basedOn w:val="Normal"/>
    <w:next w:val="Normal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c">
    <w:name w:val="附录一级条标题"/>
    <w:basedOn w:val="ad"/>
    <w:next w:val="a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四级条标题"/>
    <w:basedOn w:val="aa"/>
    <w:next w:val="a"/>
    <w:rsid w:val="004A0053"/>
    <w:pPr>
      <w:numPr>
        <w:ilvl w:val="0"/>
      </w:numPr>
      <w:outlineLvl w:val="5"/>
    </w:pPr>
  </w:style>
  <w:style w:type="paragraph" w:styleId="FootnoteText">
    <w:name w:val="footnote text"/>
    <w:basedOn w:val="Normal"/>
    <w:link w:val="FootnoteTextChar"/>
    <w:rsid w:val="004A005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A0053"/>
    <w:rPr>
      <w:rFonts w:ascii="SimSun"/>
      <w:kern w:val="2"/>
      <w:sz w:val="18"/>
      <w:szCs w:val="18"/>
    </w:rPr>
  </w:style>
  <w:style w:type="paragraph" w:customStyle="1" w:styleId="af">
    <w:name w:val="章标题"/>
    <w:next w:val="a"/>
    <w:rsid w:val="004A0053"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0">
    <w:name w:val="正文表标题"/>
    <w:next w:val="a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styleId="Index1">
    <w:name w:val="index 1"/>
    <w:basedOn w:val="Normal"/>
    <w:next w:val="a"/>
    <w:rsid w:val="004A005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f1">
    <w:name w:val="一级条标题"/>
    <w:next w:val="a"/>
    <w:rsid w:val="004A0053"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styleId="IndexHeading">
    <w:name w:val="index heading"/>
    <w:basedOn w:val="Normal"/>
    <w:next w:val="Index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Heading1"/>
    <w:next w:val="Normal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List3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List2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2">
    <w:name w:val="注："/>
    <w:next w:val="a"/>
    <w:rsid w:val="004A0053"/>
    <w:pPr>
      <w:widowControl w:val="0"/>
      <w:autoSpaceDE w:val="0"/>
      <w:autoSpaceDN w:val="0"/>
      <w:jc w:val="both"/>
    </w:pPr>
    <w:rPr>
      <w:rFonts w:ascii="SimSun"/>
      <w:sz w:val="18"/>
      <w:szCs w:val="18"/>
    </w:rPr>
  </w:style>
  <w:style w:type="paragraph" w:customStyle="1" w:styleId="af3">
    <w:name w:val="附录五级条标题"/>
    <w:basedOn w:val="af4"/>
    <w:next w:val="a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Normal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ListBullet4">
    <w:name w:val="List Bullet 4"/>
    <w:basedOn w:val="ListBullet3"/>
    <w:rsid w:val="004A0053"/>
    <w:pPr>
      <w:ind w:left="1418"/>
    </w:pPr>
  </w:style>
  <w:style w:type="paragraph" w:styleId="Index3">
    <w:name w:val="index 3"/>
    <w:basedOn w:val="Normal"/>
    <w:next w:val="Normal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List3">
    <w:name w:val="List 3"/>
    <w:basedOn w:val="Normal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5">
    <w:name w:val="文献分类号"/>
    <w:rsid w:val="004A0053"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6">
    <w:name w:val="一级无"/>
    <w:basedOn w:val="af1"/>
    <w:rsid w:val="004A0053"/>
    <w:pPr>
      <w:spacing w:beforeLines="0" w:afterLines="0"/>
    </w:pPr>
    <w:rPr>
      <w:rFonts w:ascii="SimSun" w:eastAsia="SimSun"/>
    </w:rPr>
  </w:style>
  <w:style w:type="paragraph" w:customStyle="1" w:styleId="TH">
    <w:name w:val="TH"/>
    <w:basedOn w:val="Normal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ListNumber2">
    <w:name w:val="List Number 2"/>
    <w:basedOn w:val="ListNumber"/>
    <w:rsid w:val="004A0053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DefaultParagraphFont"/>
    <w:semiHidden/>
    <w:rsid w:val="004A0053"/>
    <w:rPr>
      <w:rFonts w:ascii="SimSun" w:hAnsi="Courier New" w:cs="Courier New"/>
      <w:kern w:val="2"/>
      <w:sz w:val="21"/>
      <w:szCs w:val="21"/>
    </w:rPr>
  </w:style>
  <w:style w:type="paragraph" w:styleId="List4">
    <w:name w:val="List 4"/>
    <w:basedOn w:val="List3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7">
    <w:name w:val="附录四级无"/>
    <w:basedOn w:val="af4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8">
    <w:name w:val="实施日期"/>
    <w:basedOn w:val="af9"/>
    <w:rsid w:val="004A0053"/>
    <w:pPr>
      <w:jc w:val="right"/>
    </w:pPr>
  </w:style>
  <w:style w:type="paragraph" w:styleId="List2">
    <w:name w:val="List 2"/>
    <w:basedOn w:val="Normal"/>
    <w:unhideWhenUsed/>
    <w:rsid w:val="004A0053"/>
    <w:pPr>
      <w:ind w:leftChars="200" w:left="100" w:hangingChars="200" w:hanging="200"/>
      <w:contextualSpacing/>
    </w:pPr>
  </w:style>
  <w:style w:type="paragraph" w:styleId="List5">
    <w:name w:val="List 5"/>
    <w:basedOn w:val="List4"/>
    <w:rsid w:val="004A0053"/>
    <w:pPr>
      <w:ind w:left="1702"/>
    </w:pPr>
  </w:style>
  <w:style w:type="paragraph" w:styleId="Index6">
    <w:name w:val="index 6"/>
    <w:basedOn w:val="Normal"/>
    <w:next w:val="Normal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a">
    <w:name w:val="附录三级条标题"/>
    <w:basedOn w:val="afb"/>
    <w:next w:val="a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ListBullet3">
    <w:name w:val="List Bullet 3"/>
    <w:basedOn w:val="ListBullet2"/>
    <w:rsid w:val="004A0053"/>
    <w:pPr>
      <w:ind w:left="1135"/>
    </w:pPr>
  </w:style>
  <w:style w:type="paragraph" w:customStyle="1" w:styleId="LSApproved">
    <w:name w:val="LS Approved"/>
    <w:basedOn w:val="Normal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aption">
    <w:name w:val="caption"/>
    <w:basedOn w:val="Normal"/>
    <w:next w:val="Normal"/>
    <w:link w:val="CaptionChar"/>
    <w:qFormat/>
    <w:rsid w:val="004A005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customStyle="1" w:styleId="2">
    <w:name w:val="封面标准文稿类别2"/>
    <w:basedOn w:val="afc"/>
    <w:rsid w:val="004A0053"/>
  </w:style>
  <w:style w:type="paragraph" w:customStyle="1" w:styleId="afd">
    <w:name w:val="五级条标题"/>
    <w:basedOn w:val="ae"/>
    <w:next w:val="a"/>
    <w:rsid w:val="004A0053"/>
    <w:pPr>
      <w:numPr>
        <w:ilvl w:val="5"/>
      </w:numPr>
      <w:outlineLvl w:val="6"/>
    </w:pPr>
  </w:style>
  <w:style w:type="paragraph" w:customStyle="1" w:styleId="afe">
    <w:name w:val="封面标准代替信息"/>
    <w:rsid w:val="004A0053"/>
    <w:pPr>
      <w:spacing w:before="57" w:line="280" w:lineRule="exact"/>
      <w:jc w:val="right"/>
    </w:pPr>
    <w:rPr>
      <w:rFonts w:ascii="SimSun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A0053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A005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CommentTextChar"/>
    <w:semiHidden/>
    <w:rsid w:val="004A0053"/>
    <w:rPr>
      <w:b/>
      <w:bCs/>
      <w:kern w:val="2"/>
      <w:sz w:val="21"/>
      <w:szCs w:val="24"/>
    </w:rPr>
  </w:style>
  <w:style w:type="paragraph" w:styleId="Index4">
    <w:name w:val="index 4"/>
    <w:basedOn w:val="Normal"/>
    <w:next w:val="Normal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Normal"/>
    <w:next w:val="Normal"/>
    <w:uiPriority w:val="39"/>
    <w:rsid w:val="004A0053"/>
    <w:pPr>
      <w:tabs>
        <w:tab w:val="right" w:leader="dot" w:pos="9242"/>
      </w:tabs>
    </w:pPr>
    <w:rPr>
      <w:rFonts w:ascii="SimSun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0">
    <w:name w:val="封面标准英文名称2"/>
    <w:basedOn w:val="aff"/>
    <w:rsid w:val="004A0053"/>
  </w:style>
  <w:style w:type="paragraph" w:customStyle="1" w:styleId="21">
    <w:name w:val="封面标准号2"/>
    <w:rsid w:val="004A0053"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ad">
    <w:name w:val="附录章标题"/>
    <w:next w:val="a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styleId="TOC4">
    <w:name w:val="toc 4"/>
    <w:basedOn w:val="Normal"/>
    <w:next w:val="Normal"/>
    <w:rsid w:val="004A005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customStyle="1" w:styleId="22">
    <w:name w:val="封面一致性程度标识2"/>
    <w:basedOn w:val="aff0"/>
    <w:rsid w:val="004A0053"/>
  </w:style>
  <w:style w:type="paragraph" w:customStyle="1" w:styleId="TAL">
    <w:name w:val="TAL"/>
    <w:basedOn w:val="Normal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1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</w:rPr>
  </w:style>
  <w:style w:type="paragraph" w:styleId="ListBullet5">
    <w:name w:val="List Bullet 5"/>
    <w:basedOn w:val="ListBullet4"/>
    <w:rsid w:val="004A0053"/>
    <w:pPr>
      <w:ind w:left="1702"/>
    </w:pPr>
  </w:style>
  <w:style w:type="paragraph" w:customStyle="1" w:styleId="B1">
    <w:name w:val="B1"/>
    <w:basedOn w:val="List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c">
    <w:name w:val="封面标准文稿类别"/>
    <w:basedOn w:val="aff0"/>
    <w:rsid w:val="004A0053"/>
    <w:pPr>
      <w:spacing w:after="160" w:line="240" w:lineRule="auto"/>
    </w:pPr>
    <w:rPr>
      <w:sz w:val="24"/>
    </w:rPr>
  </w:style>
  <w:style w:type="paragraph" w:styleId="List">
    <w:name w:val="List"/>
    <w:basedOn w:val="Normal"/>
    <w:unhideWhenUsed/>
    <w:rsid w:val="004A0053"/>
    <w:pPr>
      <w:ind w:left="200" w:hangingChars="200" w:hanging="200"/>
      <w:contextualSpacing/>
    </w:pPr>
  </w:style>
  <w:style w:type="paragraph" w:styleId="BodyText">
    <w:name w:val="Body Text"/>
    <w:basedOn w:val="Normal"/>
    <w:link w:val="BodyTextChar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DefaultParagraphFont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2">
    <w:name w:val="三级无"/>
    <w:basedOn w:val="aa"/>
    <w:rsid w:val="004A0053"/>
    <w:rPr>
      <w:rFonts w:ascii="SimSun" w:eastAsia="SimSun"/>
    </w:rPr>
  </w:style>
  <w:style w:type="paragraph" w:customStyle="1" w:styleId="aff3">
    <w:name w:val="条文脚注"/>
    <w:basedOn w:val="FootnoteText"/>
    <w:rsid w:val="004A0053"/>
    <w:pPr>
      <w:jc w:val="both"/>
    </w:pPr>
  </w:style>
  <w:style w:type="paragraph" w:styleId="Index8">
    <w:name w:val="index 8"/>
    <w:basedOn w:val="Normal"/>
    <w:next w:val="Normal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4">
    <w:name w:val="其他标准标志"/>
    <w:basedOn w:val="aff5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Normal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6">
    <w:name w:val="标准书眉一"/>
    <w:rsid w:val="004A0053"/>
    <w:pPr>
      <w:jc w:val="both"/>
    </w:pPr>
  </w:style>
  <w:style w:type="paragraph" w:styleId="ListBullet">
    <w:name w:val="List Bullet"/>
    <w:basedOn w:val="Normal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7">
    <w:name w:val="附录五级无"/>
    <w:basedOn w:val="af3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8">
    <w:name w:val="图的脚注"/>
    <w:next w:val="a"/>
    <w:rsid w:val="004A0053"/>
    <w:pPr>
      <w:widowControl w:val="0"/>
      <w:ind w:leftChars="200" w:left="840" w:hangingChars="200" w:hanging="420"/>
      <w:jc w:val="both"/>
    </w:pPr>
    <w:rPr>
      <w:rFonts w:ascii="SimSun"/>
      <w:sz w:val="18"/>
    </w:rPr>
  </w:style>
  <w:style w:type="paragraph" w:styleId="ListNumber">
    <w:name w:val="List Number"/>
    <w:basedOn w:val="List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4A0053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4A0053"/>
    <w:rPr>
      <w:kern w:val="2"/>
      <w:sz w:val="21"/>
      <w:szCs w:val="24"/>
    </w:rPr>
  </w:style>
  <w:style w:type="paragraph" w:styleId="Index2">
    <w:name w:val="index 2"/>
    <w:basedOn w:val="Normal"/>
    <w:next w:val="Normal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4">
    <w:name w:val="发布部门"/>
    <w:next w:val="a"/>
    <w:rsid w:val="004A0053"/>
    <w:pPr>
      <w:jc w:val="center"/>
    </w:pPr>
    <w:rPr>
      <w:rFonts w:ascii="SimSun"/>
      <w:b/>
      <w:spacing w:val="20"/>
      <w:w w:val="135"/>
      <w:sz w:val="28"/>
    </w:rPr>
  </w:style>
  <w:style w:type="paragraph" w:styleId="ListBullet2">
    <w:name w:val="List Bullet 2"/>
    <w:basedOn w:val="ListBullet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Index9">
    <w:name w:val="index 9"/>
    <w:basedOn w:val="Normal"/>
    <w:next w:val="Normal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9">
    <w:name w:val="编号列项（三级）"/>
    <w:rsid w:val="004A0053"/>
    <w:rPr>
      <w:rFonts w:ascii="SimSun"/>
      <w:sz w:val="21"/>
    </w:rPr>
  </w:style>
  <w:style w:type="paragraph" w:customStyle="1" w:styleId="affa">
    <w:name w:val="附录公式编号制表符"/>
    <w:basedOn w:val="Normal"/>
    <w:next w:val="a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b">
    <w:name w:val="附录二级条标题"/>
    <w:basedOn w:val="Normal"/>
    <w:next w:val="a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TOC6">
    <w:name w:val="toc 6"/>
    <w:basedOn w:val="Normal"/>
    <w:next w:val="Normal"/>
    <w:rsid w:val="004A005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customStyle="1" w:styleId="affb">
    <w:name w:val="参考文献、索引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c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styleId="TOC1">
    <w:name w:val="toc 1"/>
    <w:basedOn w:val="Normal"/>
    <w:next w:val="Normal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rsid w:val="004A005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rsid w:val="004A0053"/>
    <w:pPr>
      <w:ind w:firstLine="360"/>
    </w:pPr>
    <w:rPr>
      <w:sz w:val="18"/>
    </w:rPr>
  </w:style>
  <w:style w:type="paragraph" w:customStyle="1" w:styleId="afff">
    <w:name w:val="图标脚注说明"/>
    <w:basedOn w:val="a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Normal"/>
    <w:next w:val="Normal"/>
    <w:rsid w:val="004A005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customStyle="1" w:styleId="FP">
    <w:name w:val="FP"/>
    <w:basedOn w:val="Normal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rsid w:val="004A0053"/>
    <w:pPr>
      <w:tabs>
        <w:tab w:val="num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">
    <w:name w:val="封面标准英文名称"/>
    <w:basedOn w:val="affc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Normal"/>
    <w:next w:val="Normal"/>
    <w:rsid w:val="004A005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customStyle="1" w:styleId="afff1">
    <w:name w:val="参考文献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2">
    <w:name w:val="正文图标题"/>
    <w:next w:val="a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1">
    <w:name w:val="首示例"/>
    <w:next w:val="a"/>
    <w:link w:val="CharChar1"/>
    <w:rsid w:val="004A0053"/>
    <w:pPr>
      <w:tabs>
        <w:tab w:val="left" w:pos="360"/>
      </w:tabs>
    </w:pPr>
    <w:rPr>
      <w:rFonts w:ascii="SimSun" w:hAnsi="SimSun"/>
      <w:kern w:val="2"/>
      <w:sz w:val="18"/>
      <w:szCs w:val="18"/>
    </w:rPr>
  </w:style>
  <w:style w:type="paragraph" w:customStyle="1" w:styleId="afff3">
    <w:name w:val="其他实施日期"/>
    <w:basedOn w:val="af8"/>
    <w:rsid w:val="004A0053"/>
  </w:style>
  <w:style w:type="paragraph" w:customStyle="1" w:styleId="a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</w:rPr>
  </w:style>
  <w:style w:type="paragraph" w:customStyle="1" w:styleId="afff4">
    <w:name w:val="附录标识"/>
    <w:basedOn w:val="Normal"/>
    <w:next w:val="a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6">
    <w:name w:val="示例内容"/>
    <w:rsid w:val="004A0053"/>
    <w:pPr>
      <w:ind w:firstLineChars="200" w:firstLine="200"/>
    </w:pPr>
    <w:rPr>
      <w:rFonts w:ascii="SimSun"/>
      <w:sz w:val="18"/>
      <w:szCs w:val="18"/>
    </w:rPr>
  </w:style>
  <w:style w:type="paragraph" w:customStyle="1" w:styleId="afff5">
    <w:name w:val="四级无"/>
    <w:basedOn w:val="ae"/>
    <w:rsid w:val="004A0053"/>
    <w:rPr>
      <w:rFonts w:ascii="SimSun" w:eastAsia="SimSun"/>
    </w:rPr>
  </w:style>
  <w:style w:type="paragraph" w:customStyle="1" w:styleId="afff6">
    <w:name w:val="示例×："/>
    <w:basedOn w:val="af"/>
    <w:rsid w:val="004A005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b">
    <w:name w:val="二级条标题"/>
    <w:basedOn w:val="af1"/>
    <w:next w:val="a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List5"/>
    <w:rsid w:val="004A0053"/>
  </w:style>
  <w:style w:type="paragraph" w:customStyle="1" w:styleId="aff5">
    <w:name w:val="标准标志"/>
    <w:next w:val="Normal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发布日期"/>
    <w:rsid w:val="004A0053"/>
    <w:rPr>
      <w:rFonts w:eastAsia="SimHei"/>
      <w:sz w:val="28"/>
    </w:rPr>
  </w:style>
  <w:style w:type="paragraph" w:customStyle="1" w:styleId="afff7">
    <w:name w:val="其他发布日期"/>
    <w:basedOn w:val="af9"/>
    <w:rsid w:val="004A0053"/>
  </w:style>
  <w:style w:type="paragraph" w:customStyle="1" w:styleId="aff0">
    <w:name w:val="封面一致性程度标识"/>
    <w:basedOn w:val="aff"/>
    <w:rsid w:val="004A0053"/>
    <w:pPr>
      <w:spacing w:before="440"/>
    </w:pPr>
    <w:rPr>
      <w:rFonts w:ascii="SimSun" w:eastAsia="SimSun"/>
    </w:rPr>
  </w:style>
  <w:style w:type="paragraph" w:customStyle="1" w:styleId="B4">
    <w:name w:val="B4"/>
    <w:basedOn w:val="List4"/>
    <w:link w:val="B4Char"/>
    <w:rsid w:val="004A0053"/>
  </w:style>
  <w:style w:type="paragraph" w:customStyle="1" w:styleId="NO">
    <w:name w:val="NO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8">
    <w:name w:val="注×：（正文）"/>
    <w:rsid w:val="004A0053"/>
    <w:pPr>
      <w:ind w:firstLine="363"/>
      <w:jc w:val="both"/>
    </w:pPr>
    <w:rPr>
      <w:rFonts w:ascii="SimSun"/>
      <w:sz w:val="18"/>
      <w:szCs w:val="18"/>
    </w:rPr>
  </w:style>
  <w:style w:type="paragraph" w:customStyle="1" w:styleId="afff9">
    <w:name w:val="附录表标号"/>
    <w:basedOn w:val="Normal"/>
    <w:next w:val="a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rsid w:val="004A005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rsid w:val="004A005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SimSun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rsid w:val="004A0053"/>
    <w:pPr>
      <w:jc w:val="left"/>
    </w:pPr>
  </w:style>
  <w:style w:type="paragraph" w:customStyle="1" w:styleId="afffe">
    <w:name w:val="附录三级无"/>
    <w:basedOn w:val="afa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Doc-text2">
    <w:name w:val="Doc-text2"/>
    <w:basedOn w:val="Normal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SimSun"/>
      <w:sz w:val="21"/>
    </w:rPr>
  </w:style>
  <w:style w:type="paragraph" w:customStyle="1" w:styleId="affff0">
    <w:name w:val="附录字母编号列项（一级）"/>
    <w:rsid w:val="004A0053"/>
    <w:pPr>
      <w:tabs>
        <w:tab w:val="left" w:pos="839"/>
      </w:tabs>
      <w:ind w:firstLine="363"/>
    </w:pPr>
    <w:rPr>
      <w:rFonts w:ascii="SimSun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rsid w:val="004A0053"/>
    <w:pPr>
      <w:spacing w:line="320" w:lineRule="exact"/>
      <w:jc w:val="both"/>
    </w:pPr>
    <w:rPr>
      <w:rFonts w:ascii="SimSun"/>
      <w:sz w:val="21"/>
    </w:rPr>
  </w:style>
  <w:style w:type="paragraph" w:customStyle="1" w:styleId="affff2">
    <w:name w:val="标准称谓"/>
    <w:next w:val="Normal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</w:rPr>
  </w:style>
  <w:style w:type="paragraph" w:customStyle="1" w:styleId="affff3">
    <w:name w:val="二级无"/>
    <w:basedOn w:val="ab"/>
    <w:rsid w:val="004A0053"/>
    <w:rPr>
      <w:rFonts w:ascii="SimSun" w:eastAsia="SimSun"/>
    </w:rPr>
  </w:style>
  <w:style w:type="paragraph" w:customStyle="1" w:styleId="affff4">
    <w:name w:val="列项说明"/>
    <w:basedOn w:val="Normal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rsid w:val="004A0053"/>
  </w:style>
  <w:style w:type="paragraph" w:customStyle="1" w:styleId="affff7">
    <w:name w:val="五级无"/>
    <w:basedOn w:val="afd"/>
    <w:rsid w:val="004A0053"/>
    <w:rPr>
      <w:rFonts w:ascii="SimSun" w:eastAsia="SimSun"/>
    </w:rPr>
  </w:style>
  <w:style w:type="paragraph" w:customStyle="1" w:styleId="affff8">
    <w:name w:val="正文公式编号制表符"/>
    <w:basedOn w:val="a"/>
    <w:next w:val="a"/>
    <w:rsid w:val="004A0053"/>
    <w:pPr>
      <w:ind w:firstLineChars="0" w:firstLine="0"/>
    </w:pPr>
  </w:style>
  <w:style w:type="paragraph" w:customStyle="1" w:styleId="affff9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SimSun"/>
      <w:sz w:val="21"/>
    </w:rPr>
  </w:style>
  <w:style w:type="paragraph" w:customStyle="1" w:styleId="23">
    <w:name w:val="封面标准文稿编辑信息2"/>
    <w:basedOn w:val="affffa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a">
    <w:name w:val="封面标准文稿编辑信息"/>
    <w:basedOn w:val="afc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0">
    <w:name w:val="附录公式"/>
    <w:basedOn w:val="a"/>
    <w:next w:val="a"/>
    <w:link w:val="CharChar0"/>
    <w:rsid w:val="004A0053"/>
  </w:style>
  <w:style w:type="paragraph" w:customStyle="1" w:styleId="Style1">
    <w:name w:val="Style1"/>
    <w:basedOn w:val="Heading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4">
    <w:name w:val="附录四级条标题"/>
    <w:basedOn w:val="afa"/>
    <w:next w:val="a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</w:rPr>
  </w:style>
  <w:style w:type="paragraph" w:customStyle="1" w:styleId="24">
    <w:name w:val="封面标准名称2"/>
    <w:basedOn w:val="affc"/>
    <w:rsid w:val="004A0053"/>
    <w:pPr>
      <w:spacing w:beforeLines="630"/>
    </w:pPr>
  </w:style>
  <w:style w:type="paragraph" w:customStyle="1" w:styleId="affffc">
    <w:name w:val="前言、引言标题"/>
    <w:next w:val="a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Revision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rsid w:val="004A005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rsid w:val="004A0053"/>
    <w:pPr>
      <w:spacing w:before="120"/>
      <w:ind w:right="198"/>
      <w:jc w:val="right"/>
    </w:pPr>
    <w:rPr>
      <w:rFonts w:ascii="SimSun"/>
      <w:sz w:val="18"/>
      <w:szCs w:val="18"/>
    </w:rPr>
  </w:style>
  <w:style w:type="paragraph" w:customStyle="1" w:styleId="afffff0">
    <w:name w:val="附录二级无"/>
    <w:basedOn w:val="afb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c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rsid w:val="004A0053"/>
    <w:pPr>
      <w:ind w:leftChars="400" w:left="600" w:hangingChars="200" w:hanging="200"/>
    </w:pPr>
    <w:rPr>
      <w:rFonts w:ascii="SimSun"/>
      <w:sz w:val="21"/>
    </w:rPr>
  </w:style>
  <w:style w:type="paragraph" w:customStyle="1" w:styleId="afffff3">
    <w:name w:val="目次、标准名称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SubHeading">
    <w:name w:val="SubHeading"/>
    <w:basedOn w:val="Normal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rsid w:val="004A0053"/>
    <w:pPr>
      <w:spacing w:before="120"/>
      <w:ind w:left="221"/>
    </w:pPr>
    <w:rPr>
      <w:rFonts w:ascii="SimSun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TableGrid">
    <w:name w:val="Table Grid"/>
    <w:basedOn w:val="TableNormal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DefaultParagraphFont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72513-520E-4CF3-AE67-FEF263664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5</Pages>
  <Words>1465</Words>
  <Characters>8355</Characters>
  <Application>Microsoft Office Word</Application>
  <DocSecurity>0</DocSecurity>
  <Lines>69</Lines>
  <Paragraphs>19</Paragraphs>
  <ScaleCrop>false</ScaleCrop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246</cp:revision>
  <cp:lastPrinted>2113-01-01T00:00:00Z</cp:lastPrinted>
  <dcterms:created xsi:type="dcterms:W3CDTF">2017-07-24T07:18:00Z</dcterms:created>
  <dcterms:modified xsi:type="dcterms:W3CDTF">2017-11-16T19:49:00Z</dcterms:modified>
</cp:coreProperties>
</file>